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F0163A" w14:textId="77777777" w:rsidR="00506A84" w:rsidRPr="0051121A" w:rsidRDefault="00506A84" w:rsidP="000F347D">
      <w:pPr>
        <w:tabs>
          <w:tab w:val="center" w:pos="4512"/>
        </w:tabs>
        <w:suppressAutoHyphens/>
        <w:rPr>
          <w:rFonts w:asciiTheme="minorHAnsi" w:hAnsiTheme="minorHAnsi" w:cs="Arial"/>
          <w:b/>
          <w:sz w:val="22"/>
          <w:szCs w:val="22"/>
          <w:u w:val="single"/>
        </w:rPr>
      </w:pPr>
    </w:p>
    <w:p w14:paraId="3C919CFE" w14:textId="77777777" w:rsidR="00506A84" w:rsidRPr="0051121A" w:rsidRDefault="00506A84" w:rsidP="00506A84">
      <w:pPr>
        <w:tabs>
          <w:tab w:val="center" w:pos="4512"/>
        </w:tabs>
        <w:suppressAutoHyphens/>
        <w:jc w:val="center"/>
        <w:rPr>
          <w:rFonts w:asciiTheme="minorHAnsi" w:hAnsiTheme="minorHAnsi" w:cs="Arial"/>
          <w:b/>
          <w:sz w:val="22"/>
          <w:szCs w:val="22"/>
          <w:u w:val="single"/>
        </w:rPr>
      </w:pPr>
    </w:p>
    <w:p w14:paraId="394081A8" w14:textId="77777777" w:rsidR="00506A84" w:rsidRPr="0051121A" w:rsidRDefault="00506A84" w:rsidP="00506A84">
      <w:pPr>
        <w:tabs>
          <w:tab w:val="center" w:pos="4512"/>
        </w:tabs>
        <w:suppressAutoHyphens/>
        <w:jc w:val="center"/>
        <w:rPr>
          <w:rFonts w:asciiTheme="minorHAnsi" w:hAnsiTheme="minorHAnsi" w:cs="Arial"/>
          <w:b/>
          <w:sz w:val="22"/>
          <w:szCs w:val="22"/>
          <w:u w:val="single"/>
        </w:rPr>
      </w:pPr>
    </w:p>
    <w:p w14:paraId="7ABAEB82" w14:textId="77777777" w:rsidR="00506A84" w:rsidRPr="0051121A" w:rsidRDefault="00506A84" w:rsidP="00506A84">
      <w:pPr>
        <w:tabs>
          <w:tab w:val="center" w:pos="4512"/>
        </w:tabs>
        <w:suppressAutoHyphens/>
        <w:jc w:val="center"/>
        <w:rPr>
          <w:rFonts w:asciiTheme="minorHAnsi" w:hAnsiTheme="minorHAnsi" w:cs="Arial"/>
          <w:b/>
          <w:sz w:val="22"/>
          <w:szCs w:val="22"/>
          <w:u w:val="single"/>
        </w:rPr>
      </w:pPr>
    </w:p>
    <w:p w14:paraId="6FE9E67D" w14:textId="77777777" w:rsidR="00506A84" w:rsidRPr="0051121A" w:rsidRDefault="00506A84" w:rsidP="00506A84">
      <w:pPr>
        <w:tabs>
          <w:tab w:val="center" w:pos="4512"/>
        </w:tabs>
        <w:suppressAutoHyphens/>
        <w:jc w:val="center"/>
        <w:rPr>
          <w:rFonts w:asciiTheme="minorHAnsi" w:hAnsiTheme="minorHAnsi" w:cs="Arial"/>
          <w:b/>
          <w:sz w:val="22"/>
          <w:szCs w:val="22"/>
          <w:u w:val="single"/>
        </w:rPr>
      </w:pPr>
    </w:p>
    <w:p w14:paraId="7B3C4ACF" w14:textId="77777777" w:rsidR="00506A84" w:rsidRPr="0051121A" w:rsidRDefault="00506A84" w:rsidP="00506A84">
      <w:pPr>
        <w:tabs>
          <w:tab w:val="center" w:pos="4512"/>
        </w:tabs>
        <w:suppressAutoHyphens/>
        <w:jc w:val="center"/>
        <w:rPr>
          <w:rFonts w:asciiTheme="minorHAnsi" w:hAnsiTheme="minorHAnsi" w:cs="Arial"/>
          <w:b/>
          <w:sz w:val="22"/>
          <w:szCs w:val="22"/>
          <w:u w:val="single"/>
        </w:rPr>
      </w:pPr>
    </w:p>
    <w:p w14:paraId="530EDBB6" w14:textId="77777777" w:rsidR="00506A84" w:rsidRPr="0051121A" w:rsidRDefault="00506A84" w:rsidP="00506A84">
      <w:pPr>
        <w:tabs>
          <w:tab w:val="center" w:pos="4512"/>
        </w:tabs>
        <w:suppressAutoHyphens/>
        <w:jc w:val="center"/>
        <w:rPr>
          <w:rFonts w:asciiTheme="minorHAnsi" w:hAnsiTheme="minorHAnsi" w:cs="Arial"/>
          <w:b/>
          <w:sz w:val="22"/>
          <w:szCs w:val="22"/>
          <w:u w:val="single"/>
        </w:rPr>
      </w:pPr>
    </w:p>
    <w:p w14:paraId="7C0FC056" w14:textId="77777777" w:rsidR="00506A84" w:rsidRPr="0051121A" w:rsidRDefault="00506A84" w:rsidP="00506A84">
      <w:pPr>
        <w:tabs>
          <w:tab w:val="center" w:pos="4512"/>
        </w:tabs>
        <w:suppressAutoHyphens/>
        <w:jc w:val="center"/>
        <w:rPr>
          <w:rFonts w:asciiTheme="minorHAnsi" w:hAnsiTheme="minorHAnsi" w:cs="Arial"/>
          <w:b/>
          <w:sz w:val="22"/>
          <w:szCs w:val="22"/>
          <w:u w:val="single"/>
        </w:rPr>
      </w:pPr>
    </w:p>
    <w:p w14:paraId="0352A0AD" w14:textId="77777777" w:rsidR="00506A84" w:rsidRPr="0051121A" w:rsidRDefault="00506A84" w:rsidP="00506A84">
      <w:pPr>
        <w:tabs>
          <w:tab w:val="center" w:pos="4512"/>
        </w:tabs>
        <w:suppressAutoHyphens/>
        <w:jc w:val="center"/>
        <w:rPr>
          <w:rFonts w:asciiTheme="minorHAnsi" w:hAnsiTheme="minorHAnsi" w:cs="Arial"/>
          <w:b/>
          <w:sz w:val="22"/>
          <w:szCs w:val="22"/>
          <w:u w:val="single"/>
        </w:rPr>
      </w:pPr>
    </w:p>
    <w:p w14:paraId="13EAC306" w14:textId="77777777" w:rsidR="00506A84" w:rsidRPr="0051121A" w:rsidRDefault="00506A84" w:rsidP="00506A84">
      <w:pPr>
        <w:tabs>
          <w:tab w:val="center" w:pos="4512"/>
        </w:tabs>
        <w:suppressAutoHyphens/>
        <w:jc w:val="center"/>
        <w:rPr>
          <w:rFonts w:asciiTheme="minorHAnsi" w:hAnsiTheme="minorHAnsi" w:cs="Arial"/>
          <w:b/>
          <w:sz w:val="22"/>
          <w:szCs w:val="22"/>
          <w:u w:val="single"/>
        </w:rPr>
      </w:pPr>
    </w:p>
    <w:p w14:paraId="30487D2C" w14:textId="77777777" w:rsidR="00506A84" w:rsidRPr="0051121A" w:rsidRDefault="00506A84" w:rsidP="00506A84">
      <w:pPr>
        <w:tabs>
          <w:tab w:val="center" w:pos="4512"/>
        </w:tabs>
        <w:suppressAutoHyphens/>
        <w:jc w:val="center"/>
        <w:rPr>
          <w:rFonts w:asciiTheme="minorHAnsi" w:hAnsiTheme="minorHAnsi" w:cs="Arial"/>
          <w:b/>
          <w:sz w:val="22"/>
          <w:szCs w:val="22"/>
          <w:u w:val="single"/>
        </w:rPr>
      </w:pPr>
    </w:p>
    <w:p w14:paraId="67F6D01B" w14:textId="77777777" w:rsidR="00506A84" w:rsidRPr="0051121A" w:rsidRDefault="00506A84" w:rsidP="00506A84">
      <w:pPr>
        <w:tabs>
          <w:tab w:val="center" w:pos="4512"/>
        </w:tabs>
        <w:suppressAutoHyphens/>
        <w:jc w:val="center"/>
        <w:rPr>
          <w:rFonts w:asciiTheme="minorHAnsi" w:hAnsiTheme="minorHAnsi" w:cs="Arial"/>
          <w:b/>
          <w:sz w:val="22"/>
          <w:szCs w:val="22"/>
          <w:u w:val="single"/>
        </w:rPr>
      </w:pPr>
    </w:p>
    <w:p w14:paraId="029A94D2" w14:textId="77777777" w:rsidR="00506A84" w:rsidRPr="0051121A" w:rsidRDefault="00506A84" w:rsidP="00506A84">
      <w:pPr>
        <w:tabs>
          <w:tab w:val="center" w:pos="4512"/>
        </w:tabs>
        <w:suppressAutoHyphens/>
        <w:jc w:val="center"/>
        <w:rPr>
          <w:rFonts w:asciiTheme="minorHAnsi" w:hAnsiTheme="minorHAnsi" w:cs="Arial"/>
          <w:b/>
          <w:sz w:val="22"/>
          <w:szCs w:val="22"/>
          <w:u w:val="single"/>
        </w:rPr>
      </w:pPr>
    </w:p>
    <w:p w14:paraId="7F4BFD2C" w14:textId="77777777" w:rsidR="00506A84" w:rsidRPr="0051121A" w:rsidRDefault="00506A84" w:rsidP="00506A84">
      <w:pPr>
        <w:tabs>
          <w:tab w:val="center" w:pos="4512"/>
        </w:tabs>
        <w:suppressAutoHyphens/>
        <w:jc w:val="center"/>
        <w:rPr>
          <w:rFonts w:asciiTheme="minorHAnsi" w:hAnsiTheme="minorHAnsi" w:cs="Arial"/>
          <w:b/>
          <w:sz w:val="22"/>
          <w:szCs w:val="22"/>
          <w:u w:val="single"/>
        </w:rPr>
      </w:pPr>
    </w:p>
    <w:p w14:paraId="213C8CBB" w14:textId="6FBB542A" w:rsidR="00506A84" w:rsidRPr="0051121A" w:rsidRDefault="00506A84" w:rsidP="00506A84">
      <w:pPr>
        <w:tabs>
          <w:tab w:val="center" w:pos="4512"/>
        </w:tabs>
        <w:suppressAutoHyphens/>
        <w:jc w:val="center"/>
        <w:rPr>
          <w:rFonts w:asciiTheme="minorHAnsi" w:hAnsiTheme="minorHAnsi" w:cs="Arial"/>
          <w:spacing w:val="-3"/>
          <w:sz w:val="36"/>
        </w:rPr>
      </w:pPr>
      <w:r w:rsidRPr="0051121A">
        <w:rPr>
          <w:rFonts w:asciiTheme="minorHAnsi" w:hAnsiTheme="minorHAnsi" w:cs="Arial"/>
          <w:b/>
          <w:spacing w:val="-3"/>
          <w:sz w:val="36"/>
        </w:rPr>
        <w:t xml:space="preserve">College of </w:t>
      </w:r>
      <w:r w:rsidR="00D30C9F">
        <w:rPr>
          <w:rFonts w:asciiTheme="minorHAnsi" w:hAnsiTheme="minorHAnsi" w:cs="Arial"/>
          <w:b/>
          <w:spacing w:val="-3"/>
          <w:sz w:val="36"/>
        </w:rPr>
        <w:t xml:space="preserve">Business, Law </w:t>
      </w:r>
      <w:r w:rsidRPr="0051121A">
        <w:rPr>
          <w:rFonts w:asciiTheme="minorHAnsi" w:hAnsiTheme="minorHAnsi" w:cs="Arial"/>
          <w:b/>
          <w:spacing w:val="-3"/>
          <w:sz w:val="36"/>
        </w:rPr>
        <w:t>&amp; Social Sciences</w:t>
      </w:r>
    </w:p>
    <w:p w14:paraId="2AEFA333" w14:textId="77777777" w:rsidR="00506A84" w:rsidRPr="0051121A" w:rsidRDefault="00506A84" w:rsidP="00506A84">
      <w:pPr>
        <w:jc w:val="center"/>
        <w:rPr>
          <w:rFonts w:asciiTheme="minorHAnsi" w:hAnsiTheme="minorHAnsi" w:cs="Arial"/>
          <w:b/>
          <w:sz w:val="28"/>
          <w:szCs w:val="28"/>
        </w:rPr>
      </w:pPr>
    </w:p>
    <w:p w14:paraId="46549705" w14:textId="77777777" w:rsidR="00506A84" w:rsidRPr="0051121A" w:rsidRDefault="00506A84" w:rsidP="00506A84">
      <w:pPr>
        <w:jc w:val="center"/>
        <w:rPr>
          <w:rFonts w:asciiTheme="minorHAnsi" w:hAnsiTheme="minorHAnsi" w:cs="Arial"/>
          <w:b/>
          <w:sz w:val="28"/>
          <w:szCs w:val="28"/>
        </w:rPr>
      </w:pPr>
    </w:p>
    <w:p w14:paraId="36327D33" w14:textId="77777777" w:rsidR="00506A84" w:rsidRPr="0051121A" w:rsidRDefault="00506A84" w:rsidP="00506A84">
      <w:pPr>
        <w:jc w:val="center"/>
        <w:rPr>
          <w:rFonts w:asciiTheme="minorHAnsi" w:hAnsiTheme="minorHAnsi" w:cs="Arial"/>
          <w:b/>
          <w:sz w:val="28"/>
          <w:szCs w:val="28"/>
        </w:rPr>
      </w:pPr>
    </w:p>
    <w:p w14:paraId="49F9D3F6" w14:textId="6BA9CCCC" w:rsidR="00506A84" w:rsidRPr="0051121A" w:rsidRDefault="00F54A39" w:rsidP="00506A84">
      <w:pPr>
        <w:jc w:val="center"/>
        <w:rPr>
          <w:rFonts w:asciiTheme="minorHAnsi" w:hAnsiTheme="minorHAnsi"/>
          <w:b/>
          <w:sz w:val="56"/>
          <w:szCs w:val="56"/>
        </w:rPr>
      </w:pPr>
      <w:r>
        <w:rPr>
          <w:rFonts w:asciiTheme="minorHAnsi" w:hAnsiTheme="minorHAnsi"/>
          <w:b/>
          <w:sz w:val="56"/>
          <w:szCs w:val="56"/>
        </w:rPr>
        <w:t xml:space="preserve">Crime, Justice &amp; Society </w:t>
      </w:r>
      <w:r w:rsidR="00506A84" w:rsidRPr="0051121A">
        <w:rPr>
          <w:rFonts w:asciiTheme="minorHAnsi" w:hAnsiTheme="minorHAnsi"/>
          <w:b/>
          <w:sz w:val="56"/>
          <w:szCs w:val="56"/>
        </w:rPr>
        <w:t xml:space="preserve"> </w:t>
      </w:r>
    </w:p>
    <w:p w14:paraId="10455452" w14:textId="0A9D7701" w:rsidR="00506A84" w:rsidRPr="0051121A" w:rsidRDefault="00BE04FD" w:rsidP="00506A84">
      <w:pPr>
        <w:jc w:val="center"/>
        <w:rPr>
          <w:rFonts w:asciiTheme="minorHAnsi" w:hAnsiTheme="minorHAnsi"/>
          <w:b/>
          <w:sz w:val="56"/>
          <w:szCs w:val="56"/>
        </w:rPr>
      </w:pPr>
      <w:r>
        <w:rPr>
          <w:rFonts w:asciiTheme="minorHAnsi" w:hAnsiTheme="minorHAnsi"/>
          <w:b/>
          <w:sz w:val="56"/>
          <w:szCs w:val="56"/>
        </w:rPr>
        <w:t>(4CJ528</w:t>
      </w:r>
      <w:r w:rsidR="00506A84" w:rsidRPr="0051121A">
        <w:rPr>
          <w:rFonts w:asciiTheme="minorHAnsi" w:hAnsiTheme="minorHAnsi"/>
          <w:b/>
          <w:sz w:val="56"/>
          <w:szCs w:val="56"/>
        </w:rPr>
        <w:t>)</w:t>
      </w:r>
    </w:p>
    <w:p w14:paraId="4EC079FF" w14:textId="77777777" w:rsidR="00506A84" w:rsidRPr="0051121A" w:rsidRDefault="00506A84" w:rsidP="00506A84">
      <w:pPr>
        <w:jc w:val="center"/>
        <w:rPr>
          <w:rFonts w:asciiTheme="minorHAnsi" w:hAnsiTheme="minorHAnsi" w:cs="Arial"/>
          <w:b/>
          <w:sz w:val="48"/>
          <w:szCs w:val="48"/>
        </w:rPr>
      </w:pPr>
    </w:p>
    <w:p w14:paraId="49150BEB" w14:textId="40B551EF" w:rsidR="00506A84" w:rsidRPr="0051121A" w:rsidRDefault="00811AB9" w:rsidP="00506A84">
      <w:pPr>
        <w:jc w:val="center"/>
        <w:rPr>
          <w:rFonts w:asciiTheme="minorHAnsi" w:hAnsiTheme="minorHAnsi" w:cs="Arial"/>
          <w:b/>
          <w:sz w:val="28"/>
          <w:szCs w:val="28"/>
        </w:rPr>
      </w:pPr>
      <w:r>
        <w:rPr>
          <w:rFonts w:asciiTheme="minorHAnsi" w:hAnsiTheme="minorHAnsi" w:cs="Arial"/>
          <w:b/>
          <w:sz w:val="28"/>
          <w:szCs w:val="28"/>
        </w:rPr>
        <w:t>201</w:t>
      </w:r>
      <w:r w:rsidR="00903E9B">
        <w:rPr>
          <w:rFonts w:asciiTheme="minorHAnsi" w:hAnsiTheme="minorHAnsi" w:cs="Arial"/>
          <w:b/>
          <w:sz w:val="28"/>
          <w:szCs w:val="28"/>
        </w:rPr>
        <w:t>9</w:t>
      </w:r>
      <w:r>
        <w:rPr>
          <w:rFonts w:asciiTheme="minorHAnsi" w:hAnsiTheme="minorHAnsi" w:cs="Arial"/>
          <w:b/>
          <w:sz w:val="28"/>
          <w:szCs w:val="28"/>
        </w:rPr>
        <w:t>/20</w:t>
      </w:r>
      <w:r w:rsidR="00903E9B">
        <w:rPr>
          <w:rFonts w:asciiTheme="minorHAnsi" w:hAnsiTheme="minorHAnsi" w:cs="Arial"/>
          <w:b/>
          <w:sz w:val="28"/>
          <w:szCs w:val="28"/>
        </w:rPr>
        <w:t>20</w:t>
      </w:r>
    </w:p>
    <w:p w14:paraId="47771FDF" w14:textId="37E43E42" w:rsidR="00506A84" w:rsidRPr="0051121A" w:rsidRDefault="00506A84" w:rsidP="00506A84">
      <w:pPr>
        <w:jc w:val="center"/>
        <w:rPr>
          <w:rFonts w:asciiTheme="minorHAnsi" w:hAnsiTheme="minorHAnsi" w:cs="Arial"/>
          <w:b/>
          <w:bCs/>
          <w:sz w:val="28"/>
          <w:szCs w:val="28"/>
        </w:rPr>
      </w:pPr>
      <w:r w:rsidRPr="0051121A">
        <w:rPr>
          <w:rFonts w:asciiTheme="minorHAnsi" w:hAnsiTheme="minorHAnsi" w:cs="Arial"/>
          <w:b/>
          <w:sz w:val="28"/>
          <w:szCs w:val="28"/>
        </w:rPr>
        <w:t xml:space="preserve"> </w:t>
      </w:r>
      <w:r w:rsidR="00BE04FD">
        <w:rPr>
          <w:rFonts w:asciiTheme="minorHAnsi" w:hAnsiTheme="minorHAnsi" w:cs="Arial"/>
          <w:b/>
          <w:bCs/>
          <w:sz w:val="28"/>
          <w:szCs w:val="28"/>
        </w:rPr>
        <w:t>Level 4 Semester 2</w:t>
      </w:r>
      <w:r w:rsidRPr="0051121A">
        <w:rPr>
          <w:rFonts w:asciiTheme="minorHAnsi" w:hAnsiTheme="minorHAnsi" w:cs="Arial"/>
          <w:b/>
          <w:bCs/>
          <w:sz w:val="28"/>
          <w:szCs w:val="28"/>
        </w:rPr>
        <w:t xml:space="preserve"> </w:t>
      </w:r>
    </w:p>
    <w:p w14:paraId="400E7E43" w14:textId="77777777" w:rsidR="00506A84" w:rsidRPr="0051121A" w:rsidRDefault="00506A84" w:rsidP="00506A84">
      <w:pPr>
        <w:jc w:val="center"/>
        <w:rPr>
          <w:rFonts w:asciiTheme="minorHAnsi" w:hAnsiTheme="minorHAnsi" w:cs="Arial"/>
          <w:b/>
          <w:bCs/>
          <w:sz w:val="28"/>
          <w:szCs w:val="28"/>
        </w:rPr>
      </w:pPr>
    </w:p>
    <w:p w14:paraId="070E986D" w14:textId="77777777" w:rsidR="00506A84" w:rsidRPr="0051121A" w:rsidRDefault="00506A84" w:rsidP="00506A84">
      <w:pPr>
        <w:rPr>
          <w:rFonts w:asciiTheme="minorHAnsi" w:hAnsiTheme="minorHAnsi" w:cs="Arial"/>
          <w:b/>
          <w:bCs/>
          <w:sz w:val="28"/>
          <w:szCs w:val="28"/>
        </w:rPr>
      </w:pPr>
    </w:p>
    <w:p w14:paraId="55FA3708" w14:textId="77777777" w:rsidR="00506A84" w:rsidRPr="0051121A" w:rsidRDefault="00506A84" w:rsidP="00506A84">
      <w:pPr>
        <w:jc w:val="center"/>
        <w:rPr>
          <w:rFonts w:asciiTheme="minorHAnsi" w:hAnsiTheme="minorHAnsi" w:cs="Arial"/>
          <w:b/>
          <w:bCs/>
          <w:sz w:val="48"/>
          <w:szCs w:val="48"/>
        </w:rPr>
      </w:pPr>
      <w:r w:rsidRPr="0051121A">
        <w:rPr>
          <w:rFonts w:asciiTheme="minorHAnsi" w:hAnsiTheme="minorHAnsi" w:cs="Arial"/>
          <w:b/>
          <w:bCs/>
          <w:sz w:val="48"/>
          <w:szCs w:val="48"/>
        </w:rPr>
        <w:t>MODULE HANDBOOK</w:t>
      </w:r>
    </w:p>
    <w:p w14:paraId="7B1E18E7" w14:textId="77777777" w:rsidR="003E4087" w:rsidRPr="0051121A" w:rsidRDefault="003E4087" w:rsidP="003E4087">
      <w:pPr>
        <w:rPr>
          <w:rFonts w:asciiTheme="minorHAnsi" w:hAnsiTheme="minorHAnsi" w:cs="Arial"/>
          <w:b/>
          <w:color w:val="000000"/>
          <w:sz w:val="22"/>
          <w:szCs w:val="22"/>
        </w:rPr>
      </w:pPr>
    </w:p>
    <w:p w14:paraId="4CAE3E71" w14:textId="77777777" w:rsidR="003E4087" w:rsidRPr="0051121A" w:rsidRDefault="003E4087" w:rsidP="003E4087">
      <w:pPr>
        <w:rPr>
          <w:rFonts w:asciiTheme="minorHAnsi" w:hAnsiTheme="minorHAnsi" w:cs="Arial"/>
          <w:b/>
          <w:sz w:val="22"/>
          <w:szCs w:val="22"/>
        </w:rPr>
      </w:pPr>
    </w:p>
    <w:p w14:paraId="5726B95A" w14:textId="77777777" w:rsidR="009E305D" w:rsidRPr="0051121A" w:rsidRDefault="009E305D" w:rsidP="003E4087">
      <w:pPr>
        <w:rPr>
          <w:rFonts w:asciiTheme="minorHAnsi" w:hAnsiTheme="minorHAnsi" w:cs="Arial"/>
          <w:b/>
          <w:sz w:val="22"/>
          <w:szCs w:val="22"/>
        </w:rPr>
      </w:pPr>
    </w:p>
    <w:p w14:paraId="03A1A816" w14:textId="77777777" w:rsidR="009E305D" w:rsidRPr="0051121A" w:rsidRDefault="009E305D" w:rsidP="003E4087">
      <w:pPr>
        <w:rPr>
          <w:rFonts w:asciiTheme="minorHAnsi" w:hAnsiTheme="minorHAnsi" w:cs="Arial"/>
          <w:b/>
          <w:sz w:val="22"/>
          <w:szCs w:val="22"/>
        </w:rPr>
      </w:pPr>
    </w:p>
    <w:p w14:paraId="6BBA072A" w14:textId="77777777" w:rsidR="009E305D" w:rsidRPr="0051121A" w:rsidRDefault="009E305D" w:rsidP="003E4087">
      <w:pPr>
        <w:rPr>
          <w:rFonts w:asciiTheme="minorHAnsi" w:hAnsiTheme="minorHAnsi" w:cs="Arial"/>
          <w:b/>
          <w:sz w:val="22"/>
          <w:szCs w:val="22"/>
        </w:rPr>
      </w:pPr>
    </w:p>
    <w:p w14:paraId="5AB1D8C8" w14:textId="77777777" w:rsidR="009E305D" w:rsidRPr="0051121A" w:rsidRDefault="009E305D" w:rsidP="003E4087">
      <w:pPr>
        <w:rPr>
          <w:rFonts w:asciiTheme="minorHAnsi" w:hAnsiTheme="minorHAnsi" w:cs="Arial"/>
          <w:b/>
          <w:sz w:val="22"/>
          <w:szCs w:val="22"/>
        </w:rPr>
      </w:pPr>
    </w:p>
    <w:p w14:paraId="73D65AAD" w14:textId="77777777" w:rsidR="009E305D" w:rsidRPr="0051121A" w:rsidRDefault="009E305D" w:rsidP="003E4087">
      <w:pPr>
        <w:rPr>
          <w:rFonts w:asciiTheme="minorHAnsi" w:hAnsiTheme="minorHAnsi" w:cs="Arial"/>
          <w:b/>
          <w:sz w:val="22"/>
          <w:szCs w:val="22"/>
        </w:rPr>
      </w:pPr>
    </w:p>
    <w:p w14:paraId="01619FE1" w14:textId="77777777" w:rsidR="009E305D" w:rsidRPr="0051121A" w:rsidRDefault="009E305D" w:rsidP="003E4087">
      <w:pPr>
        <w:rPr>
          <w:rFonts w:asciiTheme="minorHAnsi" w:hAnsiTheme="minorHAnsi" w:cs="Arial"/>
          <w:b/>
          <w:sz w:val="22"/>
          <w:szCs w:val="22"/>
        </w:rPr>
      </w:pPr>
    </w:p>
    <w:p w14:paraId="193F2620" w14:textId="77777777" w:rsidR="009E305D" w:rsidRPr="0051121A" w:rsidRDefault="009E305D" w:rsidP="003E4087">
      <w:pPr>
        <w:rPr>
          <w:rFonts w:asciiTheme="minorHAnsi" w:hAnsiTheme="minorHAnsi" w:cs="Arial"/>
          <w:b/>
          <w:sz w:val="22"/>
          <w:szCs w:val="22"/>
        </w:rPr>
      </w:pPr>
    </w:p>
    <w:p w14:paraId="26A6539F" w14:textId="77777777" w:rsidR="009E305D" w:rsidRPr="0051121A" w:rsidRDefault="009E305D" w:rsidP="003E4087">
      <w:pPr>
        <w:rPr>
          <w:rFonts w:asciiTheme="minorHAnsi" w:hAnsiTheme="minorHAnsi" w:cs="Arial"/>
          <w:b/>
          <w:sz w:val="22"/>
          <w:szCs w:val="22"/>
        </w:rPr>
      </w:pPr>
    </w:p>
    <w:p w14:paraId="4A28C398" w14:textId="77777777" w:rsidR="0051121A" w:rsidRDefault="0051121A" w:rsidP="00B04084">
      <w:pPr>
        <w:rPr>
          <w:rFonts w:asciiTheme="minorHAnsi" w:hAnsiTheme="minorHAnsi" w:cs="Arial"/>
          <w:b/>
          <w:sz w:val="22"/>
          <w:szCs w:val="22"/>
        </w:rPr>
      </w:pPr>
    </w:p>
    <w:p w14:paraId="05B538B1" w14:textId="77777777" w:rsidR="000F347D" w:rsidRDefault="000F347D" w:rsidP="00B04084">
      <w:pPr>
        <w:rPr>
          <w:rFonts w:asciiTheme="minorHAnsi" w:hAnsiTheme="minorHAnsi"/>
          <w:b/>
          <w:sz w:val="24"/>
          <w:szCs w:val="24"/>
        </w:rPr>
      </w:pPr>
    </w:p>
    <w:p w14:paraId="144C924E" w14:textId="77777777" w:rsidR="000F347D" w:rsidRDefault="000F347D" w:rsidP="00B04084">
      <w:pPr>
        <w:rPr>
          <w:rFonts w:asciiTheme="minorHAnsi" w:hAnsiTheme="minorHAnsi"/>
          <w:b/>
          <w:sz w:val="24"/>
          <w:szCs w:val="24"/>
        </w:rPr>
      </w:pPr>
    </w:p>
    <w:p w14:paraId="4A354790" w14:textId="77777777" w:rsidR="00BE04FD" w:rsidRDefault="00BE04FD" w:rsidP="00B04084">
      <w:pPr>
        <w:rPr>
          <w:rFonts w:asciiTheme="minorHAnsi" w:hAnsiTheme="minorHAnsi"/>
          <w:b/>
          <w:sz w:val="24"/>
          <w:szCs w:val="24"/>
        </w:rPr>
      </w:pPr>
    </w:p>
    <w:p w14:paraId="5895700F" w14:textId="77777777" w:rsidR="000F347D" w:rsidRDefault="000F347D" w:rsidP="00B04084">
      <w:pPr>
        <w:rPr>
          <w:rFonts w:asciiTheme="minorHAnsi" w:hAnsiTheme="minorHAnsi"/>
          <w:b/>
          <w:sz w:val="24"/>
          <w:szCs w:val="24"/>
        </w:rPr>
      </w:pPr>
    </w:p>
    <w:p w14:paraId="77F8D25A" w14:textId="77777777" w:rsidR="000F347D" w:rsidRDefault="000F347D" w:rsidP="00B04084">
      <w:pPr>
        <w:rPr>
          <w:rFonts w:asciiTheme="minorHAnsi" w:hAnsiTheme="minorHAnsi"/>
          <w:b/>
          <w:sz w:val="24"/>
          <w:szCs w:val="24"/>
        </w:rPr>
      </w:pPr>
    </w:p>
    <w:p w14:paraId="09FD1D44" w14:textId="77777777" w:rsidR="00B04084" w:rsidRPr="000F347D" w:rsidRDefault="00B04084" w:rsidP="00B04084">
      <w:pPr>
        <w:rPr>
          <w:rFonts w:asciiTheme="minorHAnsi" w:hAnsiTheme="minorHAnsi"/>
          <w:b/>
          <w:sz w:val="36"/>
          <w:szCs w:val="36"/>
        </w:rPr>
      </w:pPr>
      <w:r w:rsidRPr="000F347D">
        <w:rPr>
          <w:rFonts w:asciiTheme="minorHAnsi" w:hAnsiTheme="minorHAnsi"/>
          <w:b/>
          <w:sz w:val="36"/>
          <w:szCs w:val="36"/>
        </w:rPr>
        <w:lastRenderedPageBreak/>
        <w:t>Introduction from the Module Leader</w:t>
      </w:r>
    </w:p>
    <w:p w14:paraId="10AD9677" w14:textId="77777777" w:rsidR="00B04084" w:rsidRPr="0051121A" w:rsidRDefault="00B04084" w:rsidP="00B04084">
      <w:pPr>
        <w:rPr>
          <w:rFonts w:asciiTheme="minorHAnsi" w:hAnsiTheme="minorHAnsi"/>
        </w:rPr>
      </w:pPr>
    </w:p>
    <w:tbl>
      <w:tblPr>
        <w:tblStyle w:val="TableGrid"/>
        <w:tblW w:w="138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5"/>
        <w:gridCol w:w="4586"/>
        <w:gridCol w:w="4562"/>
      </w:tblGrid>
      <w:tr w:rsidR="009E305D" w:rsidRPr="0051121A" w14:paraId="00F5C046" w14:textId="77777777" w:rsidTr="009E305D">
        <w:tc>
          <w:tcPr>
            <w:tcW w:w="4621" w:type="dxa"/>
          </w:tcPr>
          <w:p w14:paraId="2F372DBF" w14:textId="7C821179" w:rsidR="009E305D" w:rsidRPr="0051121A" w:rsidRDefault="009238A3" w:rsidP="00B04084">
            <w:pPr>
              <w:rPr>
                <w:rFonts w:asciiTheme="minorHAnsi" w:hAnsiTheme="minorHAnsi"/>
              </w:rPr>
            </w:pPr>
            <w:r>
              <w:rPr>
                <w:rFonts w:asciiTheme="minorHAnsi" w:hAnsiTheme="minorHAnsi"/>
                <w:noProof/>
                <w:lang w:val="en-US"/>
              </w:rPr>
              <w:drawing>
                <wp:inline distT="0" distB="0" distL="0" distR="0" wp14:anchorId="24E5390F" wp14:editId="033FF2BD">
                  <wp:extent cx="2857499" cy="3090333"/>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vid patton profile pic.jpg"/>
                          <pic:cNvPicPr/>
                        </pic:nvPicPr>
                        <pic:blipFill rotWithShape="1">
                          <a:blip r:embed="rId8">
                            <a:extLst>
                              <a:ext uri="{28A0092B-C50C-407E-A947-70E740481C1C}">
                                <a14:useLocalDpi xmlns:a14="http://schemas.microsoft.com/office/drawing/2010/main" val="0"/>
                              </a:ext>
                            </a:extLst>
                          </a:blip>
                          <a:srcRect b="27890"/>
                          <a:stretch/>
                        </pic:blipFill>
                        <pic:spPr bwMode="auto">
                          <a:xfrm>
                            <a:off x="0" y="0"/>
                            <a:ext cx="2858150" cy="3091038"/>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tc>
        <w:tc>
          <w:tcPr>
            <w:tcW w:w="4621" w:type="dxa"/>
          </w:tcPr>
          <w:p w14:paraId="5CB1AFA5" w14:textId="7CA66712" w:rsidR="009E305D" w:rsidRPr="0051121A" w:rsidRDefault="009E305D" w:rsidP="00B04084">
            <w:pPr>
              <w:rPr>
                <w:rFonts w:asciiTheme="minorHAnsi" w:hAnsiTheme="minorHAnsi"/>
              </w:rPr>
            </w:pPr>
            <w:r w:rsidRPr="0051121A">
              <w:rPr>
                <w:rFonts w:asciiTheme="minorHAnsi" w:hAnsiTheme="minorHAnsi"/>
              </w:rPr>
              <w:t>Welcome to the</w:t>
            </w:r>
            <w:r w:rsidRPr="0051121A">
              <w:rPr>
                <w:rFonts w:asciiTheme="minorHAnsi" w:hAnsiTheme="minorHAnsi"/>
                <w:b/>
              </w:rPr>
              <w:t xml:space="preserve"> </w:t>
            </w:r>
            <w:r w:rsidR="00BE04FD">
              <w:rPr>
                <w:rFonts w:asciiTheme="minorHAnsi" w:hAnsiTheme="minorHAnsi"/>
              </w:rPr>
              <w:t xml:space="preserve">Crime Justice &amp; Society </w:t>
            </w:r>
            <w:r w:rsidRPr="0051121A">
              <w:rPr>
                <w:rFonts w:asciiTheme="minorHAnsi" w:hAnsiTheme="minorHAnsi"/>
              </w:rPr>
              <w:t xml:space="preserve">module.  My name is Dr David Patton.  I am a </w:t>
            </w:r>
            <w:r w:rsidR="004F2EDA">
              <w:rPr>
                <w:rFonts w:asciiTheme="minorHAnsi" w:hAnsiTheme="minorHAnsi"/>
              </w:rPr>
              <w:t xml:space="preserve">Positive </w:t>
            </w:r>
            <w:r w:rsidRPr="0051121A">
              <w:rPr>
                <w:rFonts w:asciiTheme="minorHAnsi" w:hAnsiTheme="minorHAnsi"/>
              </w:rPr>
              <w:t xml:space="preserve">Criminologist and do research primarily into </w:t>
            </w:r>
            <w:r w:rsidR="004F2EDA">
              <w:rPr>
                <w:rFonts w:asciiTheme="minorHAnsi" w:hAnsiTheme="minorHAnsi"/>
              </w:rPr>
              <w:t xml:space="preserve">emotionally intelligent justice and also </w:t>
            </w:r>
            <w:r w:rsidRPr="0051121A">
              <w:rPr>
                <w:rFonts w:asciiTheme="minorHAnsi" w:hAnsiTheme="minorHAnsi"/>
              </w:rPr>
              <w:t>drug consumption. I also have a research interest into Students experience of Higher Education.  I am also a qualified Life Coach, Myers Briggs (personality types) consultant and Belbin (Team Roles) Consultant.</w:t>
            </w:r>
          </w:p>
          <w:p w14:paraId="27AC31F2" w14:textId="77777777" w:rsidR="009E305D" w:rsidRPr="0051121A" w:rsidRDefault="009E305D" w:rsidP="00B04084">
            <w:pPr>
              <w:rPr>
                <w:rFonts w:asciiTheme="minorHAnsi" w:hAnsiTheme="minorHAnsi"/>
              </w:rPr>
            </w:pPr>
          </w:p>
          <w:p w14:paraId="2017C9F6" w14:textId="3C5D80E5" w:rsidR="009E305D" w:rsidRPr="0051121A" w:rsidRDefault="009E305D" w:rsidP="00B04084">
            <w:pPr>
              <w:rPr>
                <w:rFonts w:asciiTheme="minorHAnsi" w:hAnsiTheme="minorHAnsi"/>
              </w:rPr>
            </w:pPr>
            <w:r w:rsidRPr="0051121A">
              <w:rPr>
                <w:rFonts w:asciiTheme="minorHAnsi" w:hAnsiTheme="minorHAnsi"/>
              </w:rPr>
              <w:t xml:space="preserve">My Office is at </w:t>
            </w:r>
            <w:r w:rsidR="00BE04FD">
              <w:rPr>
                <w:rFonts w:asciiTheme="minorHAnsi" w:hAnsiTheme="minorHAnsi"/>
              </w:rPr>
              <w:t>1FGS on the fourth floor</w:t>
            </w:r>
            <w:r w:rsidRPr="0051121A">
              <w:rPr>
                <w:rFonts w:asciiTheme="minorHAnsi" w:hAnsiTheme="minorHAnsi"/>
              </w:rPr>
              <w:t xml:space="preserve">.  If you would like to see me outside of the Lecture or seminar you can email me on </w:t>
            </w:r>
            <w:hyperlink r:id="rId9" w:history="1">
              <w:r w:rsidRPr="0051121A">
                <w:rPr>
                  <w:rStyle w:val="Hyperlink"/>
                  <w:rFonts w:asciiTheme="minorHAnsi" w:hAnsiTheme="minorHAnsi"/>
                </w:rPr>
                <w:t>d.patton@derby.ac.uk</w:t>
              </w:r>
            </w:hyperlink>
            <w:r w:rsidRPr="0051121A">
              <w:rPr>
                <w:rFonts w:asciiTheme="minorHAnsi" w:hAnsiTheme="minorHAnsi"/>
              </w:rPr>
              <w:t xml:space="preserve"> to book a one-to-one or a small group appointment in relation to any aspect of the module.</w:t>
            </w:r>
          </w:p>
          <w:p w14:paraId="4BABAD38" w14:textId="77777777" w:rsidR="009E305D" w:rsidRPr="0051121A" w:rsidRDefault="009E305D" w:rsidP="00B04084">
            <w:pPr>
              <w:rPr>
                <w:rFonts w:asciiTheme="minorHAnsi" w:hAnsiTheme="minorHAnsi"/>
              </w:rPr>
            </w:pPr>
          </w:p>
          <w:p w14:paraId="142128CB" w14:textId="77777777" w:rsidR="009E305D" w:rsidRPr="0051121A" w:rsidRDefault="009E305D" w:rsidP="009E305D">
            <w:pPr>
              <w:rPr>
                <w:rFonts w:asciiTheme="minorHAnsi" w:hAnsiTheme="minorHAnsi"/>
                <w:b/>
              </w:rPr>
            </w:pPr>
            <w:r w:rsidRPr="0051121A">
              <w:rPr>
                <w:rFonts w:asciiTheme="minorHAnsi" w:hAnsiTheme="minorHAnsi"/>
                <w:b/>
              </w:rPr>
              <w:t>You can follow me on Twitter @drdavidpatton</w:t>
            </w:r>
          </w:p>
          <w:p w14:paraId="15379049" w14:textId="1404E510" w:rsidR="009E305D" w:rsidRPr="0051121A" w:rsidRDefault="009E305D" w:rsidP="00B04084">
            <w:pPr>
              <w:rPr>
                <w:rFonts w:asciiTheme="minorHAnsi" w:hAnsiTheme="minorHAnsi"/>
              </w:rPr>
            </w:pPr>
          </w:p>
        </w:tc>
        <w:tc>
          <w:tcPr>
            <w:tcW w:w="4621" w:type="dxa"/>
          </w:tcPr>
          <w:p w14:paraId="72E2C6E9" w14:textId="439DBBB9" w:rsidR="009E305D" w:rsidRPr="0051121A" w:rsidRDefault="009E305D" w:rsidP="00B04084">
            <w:pPr>
              <w:rPr>
                <w:rFonts w:asciiTheme="minorHAnsi" w:hAnsiTheme="minorHAnsi"/>
              </w:rPr>
            </w:pPr>
          </w:p>
        </w:tc>
      </w:tr>
      <w:tr w:rsidR="009E305D" w:rsidRPr="0051121A" w14:paraId="07BEB2C4" w14:textId="77777777" w:rsidTr="009E305D">
        <w:tc>
          <w:tcPr>
            <w:tcW w:w="4621" w:type="dxa"/>
          </w:tcPr>
          <w:p w14:paraId="6EDDF8FF" w14:textId="77777777" w:rsidR="009E305D" w:rsidRPr="0051121A" w:rsidRDefault="009E305D" w:rsidP="00B04084">
            <w:pPr>
              <w:rPr>
                <w:rFonts w:asciiTheme="minorHAnsi" w:hAnsiTheme="minorHAnsi"/>
              </w:rPr>
            </w:pPr>
          </w:p>
        </w:tc>
        <w:tc>
          <w:tcPr>
            <w:tcW w:w="4621" w:type="dxa"/>
          </w:tcPr>
          <w:p w14:paraId="14A31B86" w14:textId="43A644FE" w:rsidR="009E305D" w:rsidRPr="0051121A" w:rsidRDefault="009E305D" w:rsidP="00B04084">
            <w:pPr>
              <w:rPr>
                <w:rFonts w:asciiTheme="minorHAnsi" w:hAnsiTheme="minorHAnsi"/>
              </w:rPr>
            </w:pPr>
          </w:p>
        </w:tc>
        <w:tc>
          <w:tcPr>
            <w:tcW w:w="4621" w:type="dxa"/>
          </w:tcPr>
          <w:p w14:paraId="54A637FC" w14:textId="0FA6FF76" w:rsidR="009E305D" w:rsidRPr="0051121A" w:rsidRDefault="009E305D" w:rsidP="00B04084">
            <w:pPr>
              <w:rPr>
                <w:rFonts w:asciiTheme="minorHAnsi" w:hAnsiTheme="minorHAnsi"/>
              </w:rPr>
            </w:pPr>
          </w:p>
        </w:tc>
      </w:tr>
    </w:tbl>
    <w:p w14:paraId="716CDA12" w14:textId="77777777" w:rsidR="00BE04FD" w:rsidRPr="008D1461" w:rsidRDefault="00BE04FD" w:rsidP="00BE04FD">
      <w:pPr>
        <w:spacing w:line="276" w:lineRule="auto"/>
        <w:jc w:val="both"/>
        <w:rPr>
          <w:rFonts w:ascii="Arial" w:hAnsi="Arial" w:cs="Arial"/>
        </w:rPr>
      </w:pPr>
      <w:r w:rsidRPr="008D1461">
        <w:rPr>
          <w:rFonts w:ascii="Arial" w:hAnsi="Arial" w:cs="Arial"/>
        </w:rPr>
        <w:t>This module introduces students to some key basic concepts in criminology, including the prevalence of offending; competing explanations of crime causation; and patterns of offending amongst different groups in society. The module places this examination within the context of our wider society, and considers the socio-economic, political and cultural context that influences much of our thinking about crime.  Exploring the relationship between crime and society, the module considers the impact of social inequalities and socio-economic status on experiences of crime. Issues of gender, race and ethnicity, class, and social exclusion are analysed, and their links with the dynamics of crime and its control are explored. Responses to behaviour labelled as ‘criminal’ are evaluated.  In addition, we consider the role of government, governance and political power in shaping how we understand, and respond to, crime in our societies.  This module equips students with the basic skills necessary to study criminology from an interdisciplinary perspective, and to develop their understanding of key concepts surrounding crime, crime control and the enactment of justice and punishment.</w:t>
      </w:r>
    </w:p>
    <w:p w14:paraId="35E23DB0" w14:textId="77777777" w:rsidR="001120EE" w:rsidRPr="0051121A" w:rsidRDefault="001120EE" w:rsidP="001120EE">
      <w:pPr>
        <w:rPr>
          <w:rFonts w:asciiTheme="minorHAnsi" w:hAnsiTheme="minorHAnsi" w:cs="Arial"/>
        </w:rPr>
      </w:pPr>
    </w:p>
    <w:p w14:paraId="37623DFD" w14:textId="77777777" w:rsidR="001120EE" w:rsidRPr="0051121A" w:rsidRDefault="001120EE" w:rsidP="001120EE">
      <w:pPr>
        <w:rPr>
          <w:rFonts w:asciiTheme="minorHAnsi" w:hAnsiTheme="minorHAnsi" w:cs="Arial"/>
          <w:b/>
        </w:rPr>
      </w:pPr>
    </w:p>
    <w:p w14:paraId="4EF0F584" w14:textId="77777777" w:rsidR="001120EE" w:rsidRPr="0051121A" w:rsidRDefault="001120EE" w:rsidP="001120EE">
      <w:pPr>
        <w:rPr>
          <w:rFonts w:asciiTheme="minorHAnsi" w:hAnsiTheme="minorHAnsi" w:cs="Arial"/>
          <w:b/>
        </w:rPr>
      </w:pPr>
      <w:r w:rsidRPr="0051121A">
        <w:rPr>
          <w:rFonts w:asciiTheme="minorHAnsi" w:hAnsiTheme="minorHAnsi" w:cs="Arial"/>
          <w:b/>
        </w:rPr>
        <w:t>Module Learning Outcomes:</w:t>
      </w:r>
    </w:p>
    <w:p w14:paraId="0D07A44B" w14:textId="77777777" w:rsidR="001120EE" w:rsidRPr="0051121A" w:rsidRDefault="001120EE" w:rsidP="001120EE">
      <w:pPr>
        <w:rPr>
          <w:rFonts w:asciiTheme="minorHAnsi" w:hAnsiTheme="minorHAnsi" w:cs="Arial"/>
          <w:b/>
        </w:rPr>
      </w:pPr>
    </w:p>
    <w:p w14:paraId="793694D4" w14:textId="77777777" w:rsidR="001120EE" w:rsidRPr="0051121A" w:rsidRDefault="001120EE" w:rsidP="001120EE">
      <w:pPr>
        <w:rPr>
          <w:rFonts w:asciiTheme="minorHAnsi" w:hAnsiTheme="minorHAnsi" w:cs="Arial"/>
        </w:rPr>
      </w:pPr>
      <w:r w:rsidRPr="0051121A">
        <w:rPr>
          <w:rFonts w:asciiTheme="minorHAnsi" w:hAnsiTheme="minorHAnsi" w:cs="Arial"/>
        </w:rPr>
        <w:t>On successful completion of the module, students will be able to:</w:t>
      </w:r>
    </w:p>
    <w:p w14:paraId="3DF88313" w14:textId="77777777" w:rsidR="001120EE" w:rsidRPr="0051121A" w:rsidRDefault="001120EE" w:rsidP="001120EE">
      <w:pPr>
        <w:rPr>
          <w:rFonts w:asciiTheme="minorHAnsi" w:hAnsiTheme="minorHAnsi" w:cs="Arial"/>
        </w:rPr>
      </w:pPr>
    </w:p>
    <w:p w14:paraId="24312796" w14:textId="77777777" w:rsidR="009238A3" w:rsidRPr="009238A3" w:rsidRDefault="009238A3" w:rsidP="009238A3">
      <w:pPr>
        <w:pStyle w:val="ListParagraph"/>
        <w:numPr>
          <w:ilvl w:val="0"/>
          <w:numId w:val="21"/>
        </w:numPr>
        <w:spacing w:line="276" w:lineRule="auto"/>
        <w:rPr>
          <w:rFonts w:ascii="Arial" w:hAnsi="Arial" w:cs="Arial"/>
          <w:sz w:val="20"/>
          <w:szCs w:val="20"/>
        </w:rPr>
      </w:pPr>
      <w:r w:rsidRPr="009238A3">
        <w:rPr>
          <w:rFonts w:ascii="Arial" w:hAnsi="Arial" w:cs="Arial"/>
          <w:sz w:val="20"/>
          <w:szCs w:val="20"/>
        </w:rPr>
        <w:t>Demonstrate and awareness of the social construction of crime</w:t>
      </w:r>
    </w:p>
    <w:p w14:paraId="04A782A8" w14:textId="0CC86436" w:rsidR="009E305D" w:rsidRPr="009238A3" w:rsidRDefault="009238A3" w:rsidP="009238A3">
      <w:pPr>
        <w:pStyle w:val="ListParagraph"/>
        <w:numPr>
          <w:ilvl w:val="0"/>
          <w:numId w:val="21"/>
        </w:numPr>
        <w:spacing w:line="276" w:lineRule="auto"/>
        <w:rPr>
          <w:rFonts w:ascii="Arial" w:hAnsi="Arial" w:cs="Arial"/>
          <w:sz w:val="20"/>
          <w:szCs w:val="20"/>
        </w:rPr>
      </w:pPr>
      <w:r w:rsidRPr="009238A3">
        <w:rPr>
          <w:rFonts w:ascii="Arial" w:hAnsi="Arial" w:cs="Arial"/>
          <w:sz w:val="20"/>
          <w:szCs w:val="20"/>
        </w:rPr>
        <w:t>Demonstrate an awareness of how the dynamics of gender, race and ethnicity, and social class impact upon inequality, our understanding the criminal and the victim</w:t>
      </w:r>
    </w:p>
    <w:p w14:paraId="294C2C0B" w14:textId="77777777" w:rsidR="009E305D" w:rsidRPr="0051121A" w:rsidRDefault="009E305D" w:rsidP="003E4087">
      <w:pPr>
        <w:rPr>
          <w:rFonts w:asciiTheme="minorHAnsi" w:hAnsiTheme="minorHAnsi" w:cs="Arial"/>
          <w:b/>
          <w:sz w:val="22"/>
          <w:szCs w:val="22"/>
        </w:rPr>
      </w:pPr>
    </w:p>
    <w:p w14:paraId="68F1CA62" w14:textId="77777777" w:rsidR="009238A3" w:rsidRDefault="009238A3" w:rsidP="003E4087">
      <w:pPr>
        <w:rPr>
          <w:rFonts w:asciiTheme="minorHAnsi" w:hAnsiTheme="minorHAnsi" w:cs="Arial"/>
          <w:b/>
          <w:sz w:val="22"/>
          <w:szCs w:val="22"/>
        </w:rPr>
      </w:pPr>
    </w:p>
    <w:p w14:paraId="1EEE109B" w14:textId="77777777" w:rsidR="009238A3" w:rsidRDefault="009238A3" w:rsidP="003E4087">
      <w:pPr>
        <w:rPr>
          <w:rFonts w:asciiTheme="minorHAnsi" w:hAnsiTheme="minorHAnsi" w:cs="Arial"/>
          <w:b/>
          <w:sz w:val="22"/>
          <w:szCs w:val="22"/>
        </w:rPr>
      </w:pPr>
    </w:p>
    <w:p w14:paraId="2DFFDF94" w14:textId="77777777" w:rsidR="009238A3" w:rsidRDefault="009238A3" w:rsidP="003E4087">
      <w:pPr>
        <w:rPr>
          <w:rFonts w:asciiTheme="minorHAnsi" w:hAnsiTheme="minorHAnsi" w:cs="Arial"/>
          <w:b/>
          <w:sz w:val="22"/>
          <w:szCs w:val="22"/>
        </w:rPr>
      </w:pPr>
    </w:p>
    <w:p w14:paraId="4C30FF5D" w14:textId="77777777" w:rsidR="009238A3" w:rsidRDefault="009238A3" w:rsidP="003E4087">
      <w:pPr>
        <w:rPr>
          <w:rFonts w:asciiTheme="minorHAnsi" w:hAnsiTheme="minorHAnsi" w:cs="Arial"/>
          <w:b/>
          <w:sz w:val="22"/>
          <w:szCs w:val="22"/>
        </w:rPr>
      </w:pPr>
    </w:p>
    <w:p w14:paraId="6A426C21" w14:textId="20553E43" w:rsidR="009E305D" w:rsidRPr="0051121A" w:rsidRDefault="009E305D" w:rsidP="003E4087">
      <w:pPr>
        <w:rPr>
          <w:rFonts w:asciiTheme="minorHAnsi" w:hAnsiTheme="minorHAnsi" w:cs="Arial"/>
          <w:b/>
          <w:sz w:val="22"/>
          <w:szCs w:val="22"/>
        </w:rPr>
      </w:pPr>
      <w:r w:rsidRPr="0051121A">
        <w:rPr>
          <w:rFonts w:asciiTheme="minorHAnsi" w:hAnsiTheme="minorHAnsi" w:cs="Arial"/>
          <w:b/>
          <w:sz w:val="22"/>
          <w:szCs w:val="22"/>
        </w:rPr>
        <w:t>Key Reading:</w:t>
      </w:r>
    </w:p>
    <w:p w14:paraId="5CF61140" w14:textId="77777777" w:rsidR="008645F6" w:rsidRDefault="008645F6" w:rsidP="009E305D">
      <w:pPr>
        <w:rPr>
          <w:rFonts w:asciiTheme="minorHAnsi" w:hAnsiTheme="minorHAnsi" w:cs="Arial"/>
        </w:rPr>
      </w:pPr>
    </w:p>
    <w:p w14:paraId="3B6EA9EF" w14:textId="77777777" w:rsidR="008645F6" w:rsidRDefault="008645F6" w:rsidP="008645F6">
      <w:pPr>
        <w:widowControl w:val="0"/>
        <w:autoSpaceDE w:val="0"/>
        <w:autoSpaceDN w:val="0"/>
        <w:adjustRightInd w:val="0"/>
        <w:rPr>
          <w:rFonts w:ascii="Helvetica Neue" w:eastAsiaTheme="minorHAnsi" w:hAnsi="Helvetica Neue" w:cs="Helvetica Neue"/>
          <w:color w:val="1A1A1A"/>
          <w:sz w:val="24"/>
          <w:szCs w:val="24"/>
          <w:lang w:val="en-US"/>
        </w:rPr>
      </w:pPr>
    </w:p>
    <w:p w14:paraId="15C08FEC" w14:textId="222C0D01" w:rsidR="009E305D" w:rsidRPr="00016C42" w:rsidRDefault="00CC6157" w:rsidP="00016C42">
      <w:pPr>
        <w:widowControl w:val="0"/>
        <w:tabs>
          <w:tab w:val="left" w:pos="2268"/>
          <w:tab w:val="left" w:pos="6237"/>
          <w:tab w:val="left" w:pos="6801"/>
        </w:tabs>
        <w:autoSpaceDE w:val="0"/>
        <w:autoSpaceDN w:val="0"/>
        <w:adjustRightInd w:val="0"/>
        <w:spacing w:line="276" w:lineRule="auto"/>
        <w:jc w:val="both"/>
        <w:rPr>
          <w:rFonts w:ascii="Arial" w:hAnsi="Arial" w:cs="Arial"/>
          <w:lang w:eastAsia="en-GB"/>
        </w:rPr>
      </w:pPr>
      <w:r w:rsidRPr="008D1461">
        <w:rPr>
          <w:rFonts w:ascii="Arial" w:hAnsi="Arial" w:cs="Arial"/>
          <w:lang w:eastAsia="en-GB"/>
        </w:rPr>
        <w:t>Newburn, T.</w:t>
      </w:r>
      <w:r w:rsidR="0052056E">
        <w:rPr>
          <w:rFonts w:ascii="Arial" w:hAnsi="Arial" w:cs="Arial"/>
          <w:lang w:eastAsia="en-GB"/>
        </w:rPr>
        <w:t xml:space="preserve"> (</w:t>
      </w:r>
      <w:r w:rsidRPr="008D1461">
        <w:rPr>
          <w:rFonts w:ascii="Arial" w:hAnsi="Arial" w:cs="Arial"/>
          <w:lang w:eastAsia="en-GB"/>
        </w:rPr>
        <w:t>2013</w:t>
      </w:r>
      <w:r w:rsidR="0052056E">
        <w:rPr>
          <w:rFonts w:ascii="Arial" w:hAnsi="Arial" w:cs="Arial"/>
          <w:lang w:eastAsia="en-GB"/>
        </w:rPr>
        <w:t>)</w:t>
      </w:r>
      <w:r w:rsidRPr="008D1461">
        <w:rPr>
          <w:rFonts w:ascii="Arial" w:hAnsi="Arial" w:cs="Arial"/>
          <w:lang w:eastAsia="en-GB"/>
        </w:rPr>
        <w:t xml:space="preserve">. </w:t>
      </w:r>
      <w:r w:rsidRPr="008D1461">
        <w:rPr>
          <w:rFonts w:ascii="Arial" w:hAnsi="Arial" w:cs="Arial"/>
          <w:i/>
          <w:lang w:eastAsia="en-GB"/>
        </w:rPr>
        <w:t>Criminology</w:t>
      </w:r>
      <w:r w:rsidRPr="008D1461">
        <w:rPr>
          <w:rFonts w:ascii="Arial" w:hAnsi="Arial" w:cs="Arial"/>
          <w:lang w:eastAsia="en-GB"/>
        </w:rPr>
        <w:t>. (2nd edition) London: Routledge.</w:t>
      </w:r>
    </w:p>
    <w:p w14:paraId="1DAB8829" w14:textId="468EF5A6" w:rsidR="00BF4C4E" w:rsidRPr="0051121A" w:rsidRDefault="001120EE" w:rsidP="001120EE">
      <w:pPr>
        <w:pStyle w:val="Heading1"/>
        <w:numPr>
          <w:ilvl w:val="0"/>
          <w:numId w:val="0"/>
        </w:numPr>
        <w:rPr>
          <w:color w:val="auto"/>
        </w:rPr>
      </w:pPr>
      <w:bookmarkStart w:id="0" w:name="_Toc409374293"/>
      <w:r w:rsidRPr="0051121A">
        <w:rPr>
          <w:color w:val="auto"/>
        </w:rPr>
        <w:lastRenderedPageBreak/>
        <w:t xml:space="preserve">Module </w:t>
      </w:r>
      <w:r w:rsidR="00BF4C4E" w:rsidRPr="0051121A">
        <w:rPr>
          <w:color w:val="auto"/>
        </w:rPr>
        <w:t>Schedule</w:t>
      </w:r>
      <w:bookmarkEnd w:id="0"/>
    </w:p>
    <w:p w14:paraId="58933EB8" w14:textId="77777777" w:rsidR="00BF4C4E" w:rsidRPr="0051121A" w:rsidRDefault="00BF4C4E" w:rsidP="00BF4C4E">
      <w:pPr>
        <w:rPr>
          <w:rFonts w:asciiTheme="minorHAnsi" w:hAnsiTheme="minorHAnsi"/>
          <w:sz w:val="10"/>
          <w:szCs w:val="10"/>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3402"/>
        <w:gridCol w:w="5103"/>
      </w:tblGrid>
      <w:tr w:rsidR="00AE688C" w:rsidRPr="0051121A" w14:paraId="64A0D1E7" w14:textId="77777777" w:rsidTr="00016C42">
        <w:tc>
          <w:tcPr>
            <w:tcW w:w="993" w:type="dxa"/>
          </w:tcPr>
          <w:p w14:paraId="23DA1108" w14:textId="0084E5B8" w:rsidR="00AE688C" w:rsidRPr="0051121A" w:rsidRDefault="00AE688C" w:rsidP="00BF4C4E">
            <w:pPr>
              <w:tabs>
                <w:tab w:val="left" w:pos="-1440"/>
              </w:tabs>
              <w:rPr>
                <w:rFonts w:asciiTheme="minorHAnsi" w:hAnsiTheme="minorHAnsi" w:cs="Arial"/>
                <w:b/>
                <w:iCs/>
              </w:rPr>
            </w:pPr>
            <w:r w:rsidRPr="0051121A">
              <w:rPr>
                <w:rFonts w:asciiTheme="minorHAnsi" w:hAnsiTheme="minorHAnsi" w:cs="Arial"/>
                <w:b/>
                <w:iCs/>
              </w:rPr>
              <w:t>Wk</w:t>
            </w:r>
            <w:r w:rsidR="00701072">
              <w:rPr>
                <w:rFonts w:asciiTheme="minorHAnsi" w:hAnsiTheme="minorHAnsi" w:cs="Arial"/>
                <w:b/>
                <w:iCs/>
              </w:rPr>
              <w:t xml:space="preserve"> commencing</w:t>
            </w:r>
          </w:p>
        </w:tc>
        <w:tc>
          <w:tcPr>
            <w:tcW w:w="3402" w:type="dxa"/>
          </w:tcPr>
          <w:p w14:paraId="7FCC20DE" w14:textId="1CC352AD" w:rsidR="00AE688C" w:rsidRPr="0051121A" w:rsidRDefault="00AE688C" w:rsidP="00BF4C4E">
            <w:pPr>
              <w:tabs>
                <w:tab w:val="left" w:pos="-1440"/>
              </w:tabs>
              <w:rPr>
                <w:rFonts w:asciiTheme="minorHAnsi" w:hAnsiTheme="minorHAnsi" w:cs="Arial"/>
                <w:b/>
                <w:iCs/>
              </w:rPr>
            </w:pPr>
            <w:r w:rsidRPr="0051121A">
              <w:rPr>
                <w:rFonts w:asciiTheme="minorHAnsi" w:hAnsiTheme="minorHAnsi" w:cs="Arial"/>
                <w:b/>
                <w:iCs/>
              </w:rPr>
              <w:t>Lecture</w:t>
            </w:r>
            <w:r>
              <w:rPr>
                <w:rFonts w:asciiTheme="minorHAnsi" w:hAnsiTheme="minorHAnsi" w:cs="Arial"/>
                <w:b/>
                <w:iCs/>
              </w:rPr>
              <w:t xml:space="preserve"> &amp; Tutorial</w:t>
            </w:r>
          </w:p>
        </w:tc>
        <w:tc>
          <w:tcPr>
            <w:tcW w:w="5103" w:type="dxa"/>
          </w:tcPr>
          <w:p w14:paraId="27C250C1" w14:textId="453AAE7F" w:rsidR="00AE688C" w:rsidRPr="0074471C" w:rsidRDefault="00AE688C" w:rsidP="00872686">
            <w:pPr>
              <w:tabs>
                <w:tab w:val="left" w:pos="-1440"/>
              </w:tabs>
              <w:rPr>
                <w:rFonts w:asciiTheme="minorHAnsi" w:hAnsiTheme="minorHAnsi" w:cs="Arial"/>
                <w:b/>
                <w:iCs/>
              </w:rPr>
            </w:pPr>
            <w:r w:rsidRPr="0074471C">
              <w:rPr>
                <w:rFonts w:asciiTheme="minorHAnsi" w:hAnsiTheme="minorHAnsi" w:cs="Arial"/>
                <w:b/>
                <w:iCs/>
              </w:rPr>
              <w:t xml:space="preserve">Core Weekly Reading </w:t>
            </w:r>
          </w:p>
        </w:tc>
      </w:tr>
      <w:tr w:rsidR="00BC7956" w:rsidRPr="0051121A" w14:paraId="3BCE8B38" w14:textId="77777777" w:rsidTr="00016C42">
        <w:tc>
          <w:tcPr>
            <w:tcW w:w="993" w:type="dxa"/>
          </w:tcPr>
          <w:p w14:paraId="08A18A4D" w14:textId="77777777" w:rsidR="00BC7956" w:rsidRPr="0051121A" w:rsidRDefault="00BC7956" w:rsidP="00BF4C4E">
            <w:pPr>
              <w:tabs>
                <w:tab w:val="left" w:pos="-1440"/>
              </w:tabs>
              <w:rPr>
                <w:rFonts w:asciiTheme="minorHAnsi" w:hAnsiTheme="minorHAnsi" w:cs="Arial"/>
                <w:bCs/>
                <w:iCs/>
              </w:rPr>
            </w:pPr>
            <w:r w:rsidRPr="0051121A">
              <w:rPr>
                <w:rFonts w:asciiTheme="minorHAnsi" w:hAnsiTheme="minorHAnsi" w:cs="Arial"/>
                <w:bCs/>
                <w:iCs/>
              </w:rPr>
              <w:t>1</w:t>
            </w:r>
          </w:p>
          <w:p w14:paraId="3843575B" w14:textId="77777777" w:rsidR="00BC7956" w:rsidRDefault="00BC7956" w:rsidP="00BF4C4E">
            <w:pPr>
              <w:tabs>
                <w:tab w:val="left" w:pos="-1440"/>
              </w:tabs>
              <w:rPr>
                <w:rFonts w:asciiTheme="minorHAnsi" w:hAnsiTheme="minorHAnsi" w:cs="Arial"/>
                <w:bCs/>
                <w:iCs/>
              </w:rPr>
            </w:pPr>
          </w:p>
          <w:p w14:paraId="0A7B1E6C" w14:textId="53847697" w:rsidR="00BC7956" w:rsidRPr="0051121A" w:rsidRDefault="007F6462" w:rsidP="007F6462">
            <w:pPr>
              <w:tabs>
                <w:tab w:val="left" w:pos="-1440"/>
              </w:tabs>
              <w:rPr>
                <w:rFonts w:asciiTheme="minorHAnsi" w:hAnsiTheme="minorHAnsi" w:cs="Arial"/>
                <w:bCs/>
                <w:iCs/>
              </w:rPr>
            </w:pPr>
            <w:r>
              <w:rPr>
                <w:rFonts w:asciiTheme="minorHAnsi" w:hAnsiTheme="minorHAnsi" w:cs="Arial"/>
                <w:bCs/>
                <w:iCs/>
              </w:rPr>
              <w:t>2</w:t>
            </w:r>
            <w:r w:rsidR="00701072">
              <w:rPr>
                <w:rFonts w:asciiTheme="minorHAnsi" w:hAnsiTheme="minorHAnsi" w:cs="Arial"/>
                <w:bCs/>
                <w:iCs/>
              </w:rPr>
              <w:t>7</w:t>
            </w:r>
            <w:r>
              <w:rPr>
                <w:rFonts w:asciiTheme="minorHAnsi" w:hAnsiTheme="minorHAnsi" w:cs="Arial"/>
                <w:bCs/>
                <w:iCs/>
              </w:rPr>
              <w:t>/1</w:t>
            </w:r>
          </w:p>
        </w:tc>
        <w:tc>
          <w:tcPr>
            <w:tcW w:w="3402" w:type="dxa"/>
          </w:tcPr>
          <w:p w14:paraId="304AB8FA" w14:textId="77777777" w:rsidR="00BC7956" w:rsidRPr="0051121A" w:rsidRDefault="00BC7956" w:rsidP="00BF4C4E">
            <w:pPr>
              <w:tabs>
                <w:tab w:val="left" w:pos="-1440"/>
              </w:tabs>
              <w:rPr>
                <w:rFonts w:asciiTheme="minorHAnsi" w:hAnsiTheme="minorHAnsi" w:cs="Arial"/>
                <w:b/>
                <w:bCs/>
                <w:iCs/>
              </w:rPr>
            </w:pPr>
          </w:p>
          <w:p w14:paraId="3DA71AF3" w14:textId="6249D5B4" w:rsidR="00BC7956" w:rsidRPr="0051121A" w:rsidRDefault="00BC7956" w:rsidP="00BF4C4E">
            <w:pPr>
              <w:tabs>
                <w:tab w:val="left" w:pos="-1440"/>
              </w:tabs>
              <w:rPr>
                <w:rFonts w:asciiTheme="minorHAnsi" w:hAnsiTheme="minorHAnsi" w:cs="Arial"/>
                <w:b/>
                <w:bCs/>
                <w:iCs/>
              </w:rPr>
            </w:pPr>
            <w:r w:rsidRPr="0051121A">
              <w:rPr>
                <w:rFonts w:asciiTheme="minorHAnsi" w:hAnsiTheme="minorHAnsi" w:cs="Arial"/>
                <w:b/>
                <w:bCs/>
                <w:iCs/>
              </w:rPr>
              <w:t>Introduction to the Module</w:t>
            </w:r>
            <w:r>
              <w:rPr>
                <w:rFonts w:asciiTheme="minorHAnsi" w:hAnsiTheme="minorHAnsi" w:cs="Arial"/>
                <w:b/>
                <w:bCs/>
                <w:iCs/>
              </w:rPr>
              <w:t xml:space="preserve"> </w:t>
            </w:r>
          </w:p>
        </w:tc>
        <w:tc>
          <w:tcPr>
            <w:tcW w:w="5103" w:type="dxa"/>
          </w:tcPr>
          <w:p w14:paraId="3F08F1B7" w14:textId="794F1AD7" w:rsidR="00BC7956" w:rsidRPr="0074471C" w:rsidRDefault="00BC7956" w:rsidP="00BC7956">
            <w:pPr>
              <w:widowControl w:val="0"/>
              <w:tabs>
                <w:tab w:val="left" w:pos="2268"/>
                <w:tab w:val="left" w:pos="6237"/>
                <w:tab w:val="left" w:pos="6801"/>
              </w:tabs>
              <w:autoSpaceDE w:val="0"/>
              <w:autoSpaceDN w:val="0"/>
              <w:adjustRightInd w:val="0"/>
              <w:spacing w:line="276" w:lineRule="auto"/>
              <w:jc w:val="both"/>
              <w:rPr>
                <w:rFonts w:ascii="Arial" w:hAnsi="Arial" w:cs="Arial"/>
                <w:lang w:eastAsia="en-GB"/>
              </w:rPr>
            </w:pPr>
            <w:r w:rsidRPr="0074471C">
              <w:rPr>
                <w:rFonts w:ascii="Arial" w:hAnsi="Arial" w:cs="Arial"/>
                <w:lang w:eastAsia="en-GB"/>
              </w:rPr>
              <w:t xml:space="preserve">Newburn, T.2013. </w:t>
            </w:r>
            <w:r w:rsidRPr="0074471C">
              <w:rPr>
                <w:rFonts w:ascii="Arial" w:hAnsi="Arial" w:cs="Arial"/>
                <w:i/>
                <w:lang w:eastAsia="en-GB"/>
              </w:rPr>
              <w:t>Criminology</w:t>
            </w:r>
            <w:r w:rsidRPr="0074471C">
              <w:rPr>
                <w:rFonts w:ascii="Arial" w:hAnsi="Arial" w:cs="Arial"/>
                <w:lang w:eastAsia="en-GB"/>
              </w:rPr>
              <w:t>. (</w:t>
            </w:r>
            <w:r w:rsidR="00CC3999">
              <w:rPr>
                <w:rFonts w:ascii="Arial" w:hAnsi="Arial" w:cs="Arial"/>
                <w:lang w:eastAsia="en-GB"/>
              </w:rPr>
              <w:t>3rd</w:t>
            </w:r>
            <w:r w:rsidRPr="0074471C">
              <w:rPr>
                <w:rFonts w:ascii="Arial" w:hAnsi="Arial" w:cs="Arial"/>
                <w:lang w:eastAsia="en-GB"/>
              </w:rPr>
              <w:t xml:space="preserve"> edition) London: Routledge.</w:t>
            </w:r>
          </w:p>
          <w:p w14:paraId="552DCFDF" w14:textId="77777777" w:rsidR="00BC7956" w:rsidRPr="0074471C" w:rsidRDefault="00BC7956" w:rsidP="00BC7956">
            <w:pPr>
              <w:tabs>
                <w:tab w:val="left" w:pos="-1440"/>
              </w:tabs>
              <w:rPr>
                <w:rFonts w:asciiTheme="minorHAnsi" w:hAnsiTheme="minorHAnsi" w:cs="Arial"/>
                <w:bCs/>
                <w:iCs/>
              </w:rPr>
            </w:pPr>
          </w:p>
          <w:p w14:paraId="35F2B9CC" w14:textId="0C364D2E" w:rsidR="00BC7956" w:rsidRPr="0074471C" w:rsidRDefault="00CC3999" w:rsidP="00BF4C4E">
            <w:pPr>
              <w:pStyle w:val="EndNoteBibliography"/>
              <w:spacing w:after="0"/>
              <w:ind w:left="34" w:hanging="34"/>
              <w:rPr>
                <w:rFonts w:asciiTheme="minorHAnsi" w:hAnsiTheme="minorHAnsi" w:cs="Arial"/>
                <w:b/>
                <w:bCs/>
                <w:iCs/>
                <w:sz w:val="20"/>
                <w:szCs w:val="20"/>
              </w:rPr>
            </w:pPr>
            <w:r>
              <w:rPr>
                <w:rFonts w:asciiTheme="minorHAnsi" w:hAnsiTheme="minorHAnsi" w:cs="Arial"/>
                <w:b/>
                <w:bCs/>
                <w:iCs/>
                <w:sz w:val="20"/>
                <w:szCs w:val="20"/>
              </w:rPr>
              <w:t>Chapter 5</w:t>
            </w:r>
          </w:p>
        </w:tc>
      </w:tr>
      <w:tr w:rsidR="00BC7956" w:rsidRPr="0051121A" w14:paraId="1AEE0BB6" w14:textId="77777777" w:rsidTr="00016C42">
        <w:tc>
          <w:tcPr>
            <w:tcW w:w="993" w:type="dxa"/>
          </w:tcPr>
          <w:p w14:paraId="7DBFC173" w14:textId="77777777" w:rsidR="00BC7956" w:rsidRPr="0051121A" w:rsidRDefault="00BC7956" w:rsidP="00BF4C4E">
            <w:pPr>
              <w:tabs>
                <w:tab w:val="left" w:pos="-1440"/>
              </w:tabs>
              <w:rPr>
                <w:rFonts w:asciiTheme="minorHAnsi" w:hAnsiTheme="minorHAnsi" w:cs="Arial"/>
                <w:bCs/>
                <w:iCs/>
              </w:rPr>
            </w:pPr>
            <w:r w:rsidRPr="0051121A">
              <w:rPr>
                <w:rFonts w:asciiTheme="minorHAnsi" w:hAnsiTheme="minorHAnsi" w:cs="Arial"/>
                <w:bCs/>
                <w:iCs/>
              </w:rPr>
              <w:t>2</w:t>
            </w:r>
          </w:p>
          <w:p w14:paraId="406D5E60" w14:textId="77777777" w:rsidR="00BC7956" w:rsidRPr="0051121A" w:rsidRDefault="00BC7956" w:rsidP="00BF4C4E">
            <w:pPr>
              <w:tabs>
                <w:tab w:val="left" w:pos="-1440"/>
              </w:tabs>
              <w:rPr>
                <w:rFonts w:asciiTheme="minorHAnsi" w:hAnsiTheme="minorHAnsi" w:cs="Arial"/>
                <w:bCs/>
                <w:iCs/>
              </w:rPr>
            </w:pPr>
          </w:p>
          <w:p w14:paraId="3ECA5D9F" w14:textId="258B5E2E" w:rsidR="00BC7956" w:rsidRPr="0051121A" w:rsidRDefault="00701072" w:rsidP="00BF4C4E">
            <w:pPr>
              <w:tabs>
                <w:tab w:val="left" w:pos="-1440"/>
              </w:tabs>
              <w:rPr>
                <w:rFonts w:asciiTheme="minorHAnsi" w:hAnsiTheme="minorHAnsi" w:cs="Arial"/>
                <w:bCs/>
                <w:iCs/>
              </w:rPr>
            </w:pPr>
            <w:r>
              <w:rPr>
                <w:rFonts w:asciiTheme="minorHAnsi" w:hAnsiTheme="minorHAnsi" w:cs="Arial"/>
                <w:bCs/>
                <w:iCs/>
              </w:rPr>
              <w:t>3</w:t>
            </w:r>
            <w:r w:rsidR="007F6462">
              <w:rPr>
                <w:rFonts w:asciiTheme="minorHAnsi" w:hAnsiTheme="minorHAnsi" w:cs="Arial"/>
                <w:bCs/>
                <w:iCs/>
              </w:rPr>
              <w:t>/2</w:t>
            </w:r>
          </w:p>
        </w:tc>
        <w:tc>
          <w:tcPr>
            <w:tcW w:w="3402" w:type="dxa"/>
          </w:tcPr>
          <w:p w14:paraId="747660F2" w14:textId="6C289D2D" w:rsidR="00BC7956" w:rsidRPr="0051121A" w:rsidRDefault="00CC3999" w:rsidP="00BF4C4E">
            <w:pPr>
              <w:tabs>
                <w:tab w:val="left" w:pos="-1440"/>
              </w:tabs>
              <w:rPr>
                <w:rFonts w:asciiTheme="minorHAnsi" w:hAnsiTheme="minorHAnsi" w:cs="Arial"/>
                <w:b/>
                <w:bCs/>
                <w:iCs/>
              </w:rPr>
            </w:pPr>
            <w:r>
              <w:rPr>
                <w:rFonts w:asciiTheme="minorHAnsi" w:hAnsiTheme="minorHAnsi" w:cs="Arial"/>
                <w:b/>
                <w:bCs/>
                <w:iCs/>
              </w:rPr>
              <w:t>Gender &amp; Crime</w:t>
            </w:r>
          </w:p>
        </w:tc>
        <w:tc>
          <w:tcPr>
            <w:tcW w:w="5103" w:type="dxa"/>
          </w:tcPr>
          <w:p w14:paraId="7F59FB48" w14:textId="2728A0DD" w:rsidR="00BC7956" w:rsidRPr="0074471C" w:rsidRDefault="00BC7956" w:rsidP="00BC7956">
            <w:pPr>
              <w:widowControl w:val="0"/>
              <w:tabs>
                <w:tab w:val="left" w:pos="2268"/>
                <w:tab w:val="left" w:pos="6237"/>
                <w:tab w:val="left" w:pos="6801"/>
              </w:tabs>
              <w:autoSpaceDE w:val="0"/>
              <w:autoSpaceDN w:val="0"/>
              <w:adjustRightInd w:val="0"/>
              <w:spacing w:line="276" w:lineRule="auto"/>
              <w:jc w:val="both"/>
              <w:rPr>
                <w:rFonts w:ascii="Arial" w:hAnsi="Arial" w:cs="Arial"/>
                <w:lang w:eastAsia="en-GB"/>
              </w:rPr>
            </w:pPr>
            <w:r w:rsidRPr="0074471C">
              <w:rPr>
                <w:rFonts w:ascii="Arial" w:hAnsi="Arial" w:cs="Arial"/>
                <w:lang w:eastAsia="en-GB"/>
              </w:rPr>
              <w:t xml:space="preserve">Newburn, T.2013. </w:t>
            </w:r>
            <w:r w:rsidRPr="0074471C">
              <w:rPr>
                <w:rFonts w:ascii="Arial" w:hAnsi="Arial" w:cs="Arial"/>
                <w:i/>
                <w:lang w:eastAsia="en-GB"/>
              </w:rPr>
              <w:t>Criminology</w:t>
            </w:r>
            <w:r w:rsidRPr="0074471C">
              <w:rPr>
                <w:rFonts w:ascii="Arial" w:hAnsi="Arial" w:cs="Arial"/>
                <w:lang w:eastAsia="en-GB"/>
              </w:rPr>
              <w:t>. (</w:t>
            </w:r>
            <w:r w:rsidR="00CC3999">
              <w:rPr>
                <w:rFonts w:ascii="Arial" w:hAnsi="Arial" w:cs="Arial"/>
                <w:lang w:eastAsia="en-GB"/>
              </w:rPr>
              <w:t>3rd</w:t>
            </w:r>
            <w:r w:rsidRPr="0074471C">
              <w:rPr>
                <w:rFonts w:ascii="Arial" w:hAnsi="Arial" w:cs="Arial"/>
                <w:lang w:eastAsia="en-GB"/>
              </w:rPr>
              <w:t xml:space="preserve"> edition) London: Routledge.</w:t>
            </w:r>
          </w:p>
          <w:p w14:paraId="3A0A02E0" w14:textId="77777777" w:rsidR="00BC7956" w:rsidRPr="0074471C" w:rsidRDefault="00BC7956" w:rsidP="00BC7956">
            <w:pPr>
              <w:tabs>
                <w:tab w:val="left" w:pos="-1440"/>
              </w:tabs>
              <w:rPr>
                <w:rFonts w:asciiTheme="minorHAnsi" w:hAnsiTheme="minorHAnsi" w:cs="Arial"/>
                <w:bCs/>
                <w:iCs/>
              </w:rPr>
            </w:pPr>
          </w:p>
          <w:p w14:paraId="2D1D1FD2" w14:textId="6BA1625A" w:rsidR="00BC7956" w:rsidRPr="0074471C" w:rsidRDefault="00BC7956" w:rsidP="00BC7956">
            <w:pPr>
              <w:tabs>
                <w:tab w:val="left" w:pos="-1440"/>
              </w:tabs>
              <w:rPr>
                <w:rFonts w:asciiTheme="minorHAnsi" w:hAnsiTheme="minorHAnsi" w:cs="Arial"/>
                <w:b/>
                <w:bCs/>
                <w:iCs/>
              </w:rPr>
            </w:pPr>
            <w:r w:rsidRPr="0074471C">
              <w:rPr>
                <w:rFonts w:asciiTheme="minorHAnsi" w:hAnsiTheme="minorHAnsi" w:cs="Arial"/>
                <w:b/>
                <w:bCs/>
                <w:iCs/>
              </w:rPr>
              <w:t>C</w:t>
            </w:r>
            <w:r w:rsidR="00CC3999">
              <w:rPr>
                <w:rFonts w:asciiTheme="minorHAnsi" w:hAnsiTheme="minorHAnsi" w:cs="Arial"/>
                <w:b/>
                <w:bCs/>
                <w:iCs/>
              </w:rPr>
              <w:t>hapter 33</w:t>
            </w:r>
          </w:p>
          <w:p w14:paraId="61B9408B" w14:textId="0DD6BFE5" w:rsidR="00BC7956" w:rsidRPr="0074471C" w:rsidRDefault="00BC7956" w:rsidP="005C350D">
            <w:pPr>
              <w:tabs>
                <w:tab w:val="left" w:pos="-1440"/>
              </w:tabs>
              <w:rPr>
                <w:rFonts w:asciiTheme="minorHAnsi" w:hAnsiTheme="minorHAnsi" w:cs="Arial"/>
                <w:b/>
                <w:bCs/>
                <w:iCs/>
              </w:rPr>
            </w:pPr>
          </w:p>
        </w:tc>
      </w:tr>
      <w:tr w:rsidR="00BC7956" w:rsidRPr="0051121A" w14:paraId="32EC1943" w14:textId="77777777" w:rsidTr="00016C42">
        <w:tc>
          <w:tcPr>
            <w:tcW w:w="993" w:type="dxa"/>
          </w:tcPr>
          <w:p w14:paraId="3943F838" w14:textId="2D4D3C27" w:rsidR="00BC7956" w:rsidRPr="0051121A" w:rsidRDefault="00BC7956" w:rsidP="00BF4C4E">
            <w:pPr>
              <w:tabs>
                <w:tab w:val="left" w:pos="-1440"/>
              </w:tabs>
              <w:rPr>
                <w:rFonts w:asciiTheme="minorHAnsi" w:hAnsiTheme="minorHAnsi" w:cs="Arial"/>
                <w:bCs/>
                <w:iCs/>
              </w:rPr>
            </w:pPr>
            <w:r w:rsidRPr="0051121A">
              <w:rPr>
                <w:rFonts w:asciiTheme="minorHAnsi" w:hAnsiTheme="minorHAnsi" w:cs="Arial"/>
                <w:bCs/>
                <w:iCs/>
              </w:rPr>
              <w:t>3</w:t>
            </w:r>
          </w:p>
          <w:p w14:paraId="790C3C68" w14:textId="77777777" w:rsidR="00BC7956" w:rsidRDefault="00BC7956" w:rsidP="00BF4C4E">
            <w:pPr>
              <w:tabs>
                <w:tab w:val="left" w:pos="-1440"/>
              </w:tabs>
              <w:rPr>
                <w:rFonts w:asciiTheme="minorHAnsi" w:hAnsiTheme="minorHAnsi" w:cs="Arial"/>
                <w:bCs/>
                <w:iCs/>
              </w:rPr>
            </w:pPr>
          </w:p>
          <w:p w14:paraId="7F965189" w14:textId="5F2CB437" w:rsidR="007F6462" w:rsidRPr="0051121A" w:rsidRDefault="007F6462" w:rsidP="00BF4C4E">
            <w:pPr>
              <w:tabs>
                <w:tab w:val="left" w:pos="-1440"/>
              </w:tabs>
              <w:rPr>
                <w:rFonts w:asciiTheme="minorHAnsi" w:hAnsiTheme="minorHAnsi" w:cs="Arial"/>
                <w:bCs/>
                <w:iCs/>
              </w:rPr>
            </w:pPr>
            <w:r>
              <w:rPr>
                <w:rFonts w:asciiTheme="minorHAnsi" w:hAnsiTheme="minorHAnsi" w:cs="Arial"/>
                <w:bCs/>
                <w:iCs/>
              </w:rPr>
              <w:t>1</w:t>
            </w:r>
            <w:r w:rsidR="00701072">
              <w:rPr>
                <w:rFonts w:asciiTheme="minorHAnsi" w:hAnsiTheme="minorHAnsi" w:cs="Arial"/>
                <w:bCs/>
                <w:iCs/>
              </w:rPr>
              <w:t>0</w:t>
            </w:r>
            <w:r>
              <w:rPr>
                <w:rFonts w:asciiTheme="minorHAnsi" w:hAnsiTheme="minorHAnsi" w:cs="Arial"/>
                <w:bCs/>
                <w:iCs/>
              </w:rPr>
              <w:t>/2</w:t>
            </w:r>
          </w:p>
        </w:tc>
        <w:tc>
          <w:tcPr>
            <w:tcW w:w="3402" w:type="dxa"/>
          </w:tcPr>
          <w:p w14:paraId="44C2E2C4" w14:textId="42164A2E" w:rsidR="00BC7956" w:rsidRPr="0051121A" w:rsidRDefault="00CC3999" w:rsidP="00CC3999">
            <w:pPr>
              <w:tabs>
                <w:tab w:val="left" w:pos="-1440"/>
              </w:tabs>
              <w:rPr>
                <w:rFonts w:asciiTheme="minorHAnsi" w:hAnsiTheme="minorHAnsi" w:cs="Arial"/>
                <w:b/>
                <w:bCs/>
                <w:iCs/>
              </w:rPr>
            </w:pPr>
            <w:r>
              <w:rPr>
                <w:rFonts w:asciiTheme="minorHAnsi" w:hAnsiTheme="minorHAnsi" w:cs="Arial"/>
                <w:b/>
                <w:bCs/>
                <w:iCs/>
              </w:rPr>
              <w:t xml:space="preserve">Race, Ethnicity &amp; Crime </w:t>
            </w:r>
          </w:p>
        </w:tc>
        <w:tc>
          <w:tcPr>
            <w:tcW w:w="5103" w:type="dxa"/>
          </w:tcPr>
          <w:p w14:paraId="515A89F7" w14:textId="6519D4AA" w:rsidR="00BC7956" w:rsidRPr="0074471C" w:rsidRDefault="00BC7956" w:rsidP="00BC7956">
            <w:pPr>
              <w:widowControl w:val="0"/>
              <w:tabs>
                <w:tab w:val="left" w:pos="2268"/>
                <w:tab w:val="left" w:pos="6237"/>
                <w:tab w:val="left" w:pos="6801"/>
              </w:tabs>
              <w:autoSpaceDE w:val="0"/>
              <w:autoSpaceDN w:val="0"/>
              <w:adjustRightInd w:val="0"/>
              <w:spacing w:line="276" w:lineRule="auto"/>
              <w:jc w:val="both"/>
              <w:rPr>
                <w:rFonts w:ascii="Arial" w:hAnsi="Arial" w:cs="Arial"/>
                <w:lang w:eastAsia="en-GB"/>
              </w:rPr>
            </w:pPr>
            <w:r w:rsidRPr="0074471C">
              <w:rPr>
                <w:rFonts w:ascii="Arial" w:hAnsi="Arial" w:cs="Arial"/>
                <w:lang w:eastAsia="en-GB"/>
              </w:rPr>
              <w:t xml:space="preserve">Newburn, T.2013. </w:t>
            </w:r>
            <w:r w:rsidRPr="0074471C">
              <w:rPr>
                <w:rFonts w:ascii="Arial" w:hAnsi="Arial" w:cs="Arial"/>
                <w:i/>
                <w:lang w:eastAsia="en-GB"/>
              </w:rPr>
              <w:t>Criminology</w:t>
            </w:r>
            <w:r w:rsidRPr="0074471C">
              <w:rPr>
                <w:rFonts w:ascii="Arial" w:hAnsi="Arial" w:cs="Arial"/>
                <w:lang w:eastAsia="en-GB"/>
              </w:rPr>
              <w:t>. (</w:t>
            </w:r>
            <w:r w:rsidR="00CC3999">
              <w:rPr>
                <w:rFonts w:ascii="Arial" w:hAnsi="Arial" w:cs="Arial"/>
                <w:lang w:eastAsia="en-GB"/>
              </w:rPr>
              <w:t>3rd</w:t>
            </w:r>
            <w:r w:rsidRPr="0074471C">
              <w:rPr>
                <w:rFonts w:ascii="Arial" w:hAnsi="Arial" w:cs="Arial"/>
                <w:lang w:eastAsia="en-GB"/>
              </w:rPr>
              <w:t xml:space="preserve"> edition) London: Routledge.</w:t>
            </w:r>
          </w:p>
          <w:p w14:paraId="196B97EF" w14:textId="77777777" w:rsidR="00BC7956" w:rsidRPr="0074471C" w:rsidRDefault="00BC7956" w:rsidP="00BC7956">
            <w:pPr>
              <w:tabs>
                <w:tab w:val="left" w:pos="-1440"/>
              </w:tabs>
              <w:rPr>
                <w:rFonts w:asciiTheme="minorHAnsi" w:hAnsiTheme="minorHAnsi" w:cs="Arial"/>
                <w:bCs/>
                <w:iCs/>
              </w:rPr>
            </w:pPr>
          </w:p>
          <w:p w14:paraId="5D020E51" w14:textId="6A62087C" w:rsidR="00BC7956" w:rsidRPr="0074471C" w:rsidRDefault="00CC3999" w:rsidP="00E233FE">
            <w:pPr>
              <w:tabs>
                <w:tab w:val="left" w:pos="-1440"/>
              </w:tabs>
              <w:rPr>
                <w:rFonts w:asciiTheme="minorHAnsi" w:hAnsiTheme="minorHAnsi" w:cs="Arial"/>
                <w:b/>
                <w:bCs/>
                <w:iCs/>
              </w:rPr>
            </w:pPr>
            <w:r>
              <w:rPr>
                <w:rFonts w:asciiTheme="minorHAnsi" w:hAnsiTheme="minorHAnsi" w:cs="Arial"/>
                <w:b/>
                <w:bCs/>
                <w:iCs/>
              </w:rPr>
              <w:t>Chapter 32</w:t>
            </w:r>
          </w:p>
        </w:tc>
      </w:tr>
      <w:tr w:rsidR="00BC7956" w:rsidRPr="0051121A" w14:paraId="567002E9" w14:textId="77777777" w:rsidTr="00016C42">
        <w:tc>
          <w:tcPr>
            <w:tcW w:w="993" w:type="dxa"/>
          </w:tcPr>
          <w:p w14:paraId="1C7C0B65" w14:textId="77777777" w:rsidR="00BC7956" w:rsidRPr="0051121A" w:rsidRDefault="00BC7956" w:rsidP="00BF4C4E">
            <w:pPr>
              <w:tabs>
                <w:tab w:val="left" w:pos="-1440"/>
              </w:tabs>
              <w:rPr>
                <w:rFonts w:asciiTheme="minorHAnsi" w:hAnsiTheme="minorHAnsi" w:cs="Arial"/>
                <w:bCs/>
                <w:iCs/>
              </w:rPr>
            </w:pPr>
          </w:p>
          <w:p w14:paraId="2691DF08" w14:textId="2FD6DDA3" w:rsidR="00BC7956" w:rsidRPr="0051121A" w:rsidRDefault="00BC7956" w:rsidP="00BF4C4E">
            <w:pPr>
              <w:tabs>
                <w:tab w:val="left" w:pos="-1440"/>
              </w:tabs>
              <w:rPr>
                <w:rFonts w:asciiTheme="minorHAnsi" w:hAnsiTheme="minorHAnsi" w:cs="Arial"/>
                <w:bCs/>
                <w:iCs/>
              </w:rPr>
            </w:pPr>
            <w:r w:rsidRPr="0051121A">
              <w:rPr>
                <w:rFonts w:asciiTheme="minorHAnsi" w:hAnsiTheme="minorHAnsi" w:cs="Arial"/>
                <w:bCs/>
                <w:iCs/>
              </w:rPr>
              <w:t>4</w:t>
            </w:r>
            <w:r w:rsidR="00A8315E">
              <w:rPr>
                <w:rFonts w:asciiTheme="minorHAnsi" w:hAnsiTheme="minorHAnsi" w:cs="Arial"/>
                <w:bCs/>
                <w:iCs/>
              </w:rPr>
              <w:t xml:space="preserve"> </w:t>
            </w:r>
          </w:p>
          <w:p w14:paraId="4525F884" w14:textId="77777777" w:rsidR="00BC7956" w:rsidRPr="0051121A" w:rsidRDefault="00BC7956" w:rsidP="00BF4C4E">
            <w:pPr>
              <w:tabs>
                <w:tab w:val="left" w:pos="-1440"/>
              </w:tabs>
              <w:rPr>
                <w:rFonts w:asciiTheme="minorHAnsi" w:hAnsiTheme="minorHAnsi" w:cs="Arial"/>
                <w:bCs/>
                <w:iCs/>
              </w:rPr>
            </w:pPr>
          </w:p>
          <w:p w14:paraId="5CBBCC26" w14:textId="7CEA1FCC" w:rsidR="00BC7956" w:rsidRPr="0051121A" w:rsidRDefault="007F6462" w:rsidP="00BF4C4E">
            <w:pPr>
              <w:tabs>
                <w:tab w:val="left" w:pos="-1440"/>
              </w:tabs>
              <w:rPr>
                <w:rFonts w:asciiTheme="minorHAnsi" w:hAnsiTheme="minorHAnsi" w:cs="Arial"/>
                <w:bCs/>
                <w:iCs/>
              </w:rPr>
            </w:pPr>
            <w:r>
              <w:rPr>
                <w:rFonts w:asciiTheme="minorHAnsi" w:hAnsiTheme="minorHAnsi" w:cs="Arial"/>
                <w:bCs/>
                <w:iCs/>
              </w:rPr>
              <w:t>1</w:t>
            </w:r>
            <w:r w:rsidR="00701072">
              <w:rPr>
                <w:rFonts w:asciiTheme="minorHAnsi" w:hAnsiTheme="minorHAnsi" w:cs="Arial"/>
                <w:bCs/>
                <w:iCs/>
              </w:rPr>
              <w:t>7</w:t>
            </w:r>
            <w:r>
              <w:rPr>
                <w:rFonts w:asciiTheme="minorHAnsi" w:hAnsiTheme="minorHAnsi" w:cs="Arial"/>
                <w:bCs/>
                <w:iCs/>
              </w:rPr>
              <w:t>/2</w:t>
            </w:r>
          </w:p>
        </w:tc>
        <w:tc>
          <w:tcPr>
            <w:tcW w:w="3402" w:type="dxa"/>
          </w:tcPr>
          <w:p w14:paraId="66F5DAA6" w14:textId="77777777" w:rsidR="00BC7956" w:rsidRDefault="00BC7956" w:rsidP="00BF4C4E">
            <w:pPr>
              <w:tabs>
                <w:tab w:val="left" w:pos="-1440"/>
              </w:tabs>
              <w:rPr>
                <w:rFonts w:asciiTheme="minorHAnsi" w:hAnsiTheme="minorHAnsi" w:cs="Arial"/>
                <w:b/>
                <w:bCs/>
                <w:iCs/>
              </w:rPr>
            </w:pPr>
          </w:p>
          <w:p w14:paraId="2B93B2BC" w14:textId="7B3AC6D4" w:rsidR="00BC7956" w:rsidRPr="0051121A" w:rsidRDefault="007F6462" w:rsidP="007F6462">
            <w:pPr>
              <w:tabs>
                <w:tab w:val="left" w:pos="-1440"/>
              </w:tabs>
              <w:rPr>
                <w:rFonts w:asciiTheme="minorHAnsi" w:hAnsiTheme="minorHAnsi" w:cs="Arial"/>
                <w:b/>
                <w:bCs/>
                <w:iCs/>
              </w:rPr>
            </w:pPr>
            <w:r>
              <w:rPr>
                <w:rFonts w:asciiTheme="minorHAnsi" w:hAnsiTheme="minorHAnsi" w:cs="Arial"/>
                <w:b/>
                <w:bCs/>
                <w:iCs/>
              </w:rPr>
              <w:t xml:space="preserve">Social Class &amp; Crime </w:t>
            </w:r>
          </w:p>
        </w:tc>
        <w:tc>
          <w:tcPr>
            <w:tcW w:w="5103" w:type="dxa"/>
          </w:tcPr>
          <w:p w14:paraId="3C3C3F08" w14:textId="4AC530DF" w:rsidR="00BC7956" w:rsidRPr="0074471C" w:rsidRDefault="00BC7956" w:rsidP="00BC7956">
            <w:pPr>
              <w:widowControl w:val="0"/>
              <w:tabs>
                <w:tab w:val="left" w:pos="2268"/>
                <w:tab w:val="left" w:pos="6237"/>
                <w:tab w:val="left" w:pos="6801"/>
              </w:tabs>
              <w:autoSpaceDE w:val="0"/>
              <w:autoSpaceDN w:val="0"/>
              <w:adjustRightInd w:val="0"/>
              <w:spacing w:line="276" w:lineRule="auto"/>
              <w:jc w:val="both"/>
              <w:rPr>
                <w:rFonts w:ascii="Arial" w:hAnsi="Arial" w:cs="Arial"/>
                <w:lang w:eastAsia="en-GB"/>
              </w:rPr>
            </w:pPr>
            <w:r w:rsidRPr="0074471C">
              <w:rPr>
                <w:rFonts w:ascii="Arial" w:hAnsi="Arial" w:cs="Arial"/>
                <w:lang w:eastAsia="en-GB"/>
              </w:rPr>
              <w:t xml:space="preserve">Newburn, T.2013. </w:t>
            </w:r>
            <w:r w:rsidRPr="0074471C">
              <w:rPr>
                <w:rFonts w:ascii="Arial" w:hAnsi="Arial" w:cs="Arial"/>
                <w:i/>
                <w:lang w:eastAsia="en-GB"/>
              </w:rPr>
              <w:t>Criminology</w:t>
            </w:r>
            <w:r w:rsidRPr="0074471C">
              <w:rPr>
                <w:rFonts w:ascii="Arial" w:hAnsi="Arial" w:cs="Arial"/>
                <w:lang w:eastAsia="en-GB"/>
              </w:rPr>
              <w:t>. (</w:t>
            </w:r>
            <w:r w:rsidR="00CC3999">
              <w:rPr>
                <w:rFonts w:ascii="Arial" w:hAnsi="Arial" w:cs="Arial"/>
                <w:lang w:eastAsia="en-GB"/>
              </w:rPr>
              <w:t>3rd</w:t>
            </w:r>
            <w:r w:rsidRPr="0074471C">
              <w:rPr>
                <w:rFonts w:ascii="Arial" w:hAnsi="Arial" w:cs="Arial"/>
                <w:lang w:eastAsia="en-GB"/>
              </w:rPr>
              <w:t xml:space="preserve"> edition) London: Routledge.</w:t>
            </w:r>
          </w:p>
          <w:p w14:paraId="4DA54F7F" w14:textId="702111AC" w:rsidR="00BC7956" w:rsidRPr="0074471C" w:rsidRDefault="00BC7956" w:rsidP="00BC7956">
            <w:pPr>
              <w:tabs>
                <w:tab w:val="left" w:pos="-1440"/>
              </w:tabs>
              <w:rPr>
                <w:rFonts w:asciiTheme="minorHAnsi" w:hAnsiTheme="minorHAnsi" w:cs="Segoe UI"/>
                <w:b/>
                <w:lang w:eastAsia="en-GB"/>
              </w:rPr>
            </w:pPr>
          </w:p>
          <w:p w14:paraId="30701204" w14:textId="4205B5ED" w:rsidR="00BC7956" w:rsidRPr="0074471C" w:rsidRDefault="00BC7956" w:rsidP="00CC6157">
            <w:pPr>
              <w:tabs>
                <w:tab w:val="left" w:pos="-1440"/>
              </w:tabs>
              <w:rPr>
                <w:rFonts w:asciiTheme="minorHAnsi" w:hAnsiTheme="minorHAnsi" w:cs="Arial"/>
                <w:bCs/>
                <w:iCs/>
              </w:rPr>
            </w:pPr>
            <w:r w:rsidRPr="0074471C">
              <w:rPr>
                <w:rFonts w:asciiTheme="minorHAnsi" w:hAnsiTheme="minorHAnsi" w:cs="Segoe UI"/>
                <w:b/>
                <w:lang w:eastAsia="en-GB"/>
              </w:rPr>
              <w:t>Chapter 1</w:t>
            </w:r>
            <w:r w:rsidR="00EB7FAD">
              <w:rPr>
                <w:rFonts w:asciiTheme="minorHAnsi" w:hAnsiTheme="minorHAnsi" w:cs="Segoe UI"/>
                <w:b/>
                <w:lang w:eastAsia="en-GB"/>
              </w:rPr>
              <w:t>3</w:t>
            </w:r>
          </w:p>
        </w:tc>
      </w:tr>
      <w:tr w:rsidR="00BC7956" w:rsidRPr="0051121A" w14:paraId="700F71F3" w14:textId="77777777" w:rsidTr="00016C42">
        <w:tc>
          <w:tcPr>
            <w:tcW w:w="993" w:type="dxa"/>
          </w:tcPr>
          <w:p w14:paraId="222C8E38" w14:textId="4025C26F" w:rsidR="00BC7956" w:rsidRPr="0051121A" w:rsidRDefault="00BC7956" w:rsidP="00BF4C4E">
            <w:pPr>
              <w:tabs>
                <w:tab w:val="left" w:pos="-1440"/>
              </w:tabs>
              <w:rPr>
                <w:rFonts w:asciiTheme="minorHAnsi" w:hAnsiTheme="minorHAnsi" w:cs="Arial"/>
                <w:bCs/>
                <w:iCs/>
              </w:rPr>
            </w:pPr>
            <w:r w:rsidRPr="0051121A">
              <w:rPr>
                <w:rFonts w:asciiTheme="minorHAnsi" w:hAnsiTheme="minorHAnsi" w:cs="Arial"/>
                <w:bCs/>
                <w:iCs/>
              </w:rPr>
              <w:t>5</w:t>
            </w:r>
          </w:p>
          <w:p w14:paraId="2258D190" w14:textId="77777777" w:rsidR="00BC7956" w:rsidRPr="0051121A" w:rsidRDefault="00BC7956" w:rsidP="00BF4C4E">
            <w:pPr>
              <w:tabs>
                <w:tab w:val="left" w:pos="-1440"/>
              </w:tabs>
              <w:rPr>
                <w:rFonts w:asciiTheme="minorHAnsi" w:hAnsiTheme="minorHAnsi" w:cs="Arial"/>
                <w:bCs/>
                <w:iCs/>
              </w:rPr>
            </w:pPr>
          </w:p>
          <w:p w14:paraId="446C4546" w14:textId="7D127657" w:rsidR="00BC7956" w:rsidRPr="0051121A" w:rsidRDefault="007F6462" w:rsidP="00BF4C4E">
            <w:pPr>
              <w:tabs>
                <w:tab w:val="left" w:pos="-1440"/>
              </w:tabs>
              <w:rPr>
                <w:rFonts w:asciiTheme="minorHAnsi" w:hAnsiTheme="minorHAnsi" w:cs="Arial"/>
                <w:bCs/>
                <w:iCs/>
              </w:rPr>
            </w:pPr>
            <w:r>
              <w:rPr>
                <w:rFonts w:asciiTheme="minorHAnsi" w:hAnsiTheme="minorHAnsi" w:cs="Arial"/>
                <w:bCs/>
                <w:iCs/>
              </w:rPr>
              <w:t>2</w:t>
            </w:r>
            <w:r w:rsidR="00701072">
              <w:rPr>
                <w:rFonts w:asciiTheme="minorHAnsi" w:hAnsiTheme="minorHAnsi" w:cs="Arial"/>
                <w:bCs/>
                <w:iCs/>
              </w:rPr>
              <w:t>4</w:t>
            </w:r>
            <w:r>
              <w:rPr>
                <w:rFonts w:asciiTheme="minorHAnsi" w:hAnsiTheme="minorHAnsi" w:cs="Arial"/>
                <w:bCs/>
                <w:iCs/>
              </w:rPr>
              <w:t>/2</w:t>
            </w:r>
          </w:p>
        </w:tc>
        <w:tc>
          <w:tcPr>
            <w:tcW w:w="3402" w:type="dxa"/>
          </w:tcPr>
          <w:p w14:paraId="08AA5E9B" w14:textId="580C9E5D" w:rsidR="007F6462" w:rsidRPr="0051121A" w:rsidRDefault="00181E8A" w:rsidP="00BF4C4E">
            <w:pPr>
              <w:tabs>
                <w:tab w:val="left" w:pos="-1440"/>
              </w:tabs>
              <w:rPr>
                <w:rFonts w:asciiTheme="minorHAnsi" w:hAnsiTheme="minorHAnsi" w:cs="Arial"/>
                <w:b/>
                <w:bCs/>
                <w:iCs/>
              </w:rPr>
            </w:pPr>
            <w:r>
              <w:rPr>
                <w:rFonts w:asciiTheme="minorHAnsi" w:hAnsiTheme="minorHAnsi" w:cs="Arial"/>
                <w:b/>
                <w:bCs/>
                <w:iCs/>
              </w:rPr>
              <w:t>Assessment support: structuring your case study response, how to analyse by theme, FAQ’s, Bring in a plan of your assessment for discussion</w:t>
            </w:r>
          </w:p>
        </w:tc>
        <w:tc>
          <w:tcPr>
            <w:tcW w:w="5103" w:type="dxa"/>
          </w:tcPr>
          <w:p w14:paraId="1057654B" w14:textId="701DBA79" w:rsidR="004F2EDA" w:rsidRPr="0074471C" w:rsidRDefault="004F2EDA" w:rsidP="004F2EDA">
            <w:pPr>
              <w:widowControl w:val="0"/>
              <w:tabs>
                <w:tab w:val="left" w:pos="2268"/>
                <w:tab w:val="left" w:pos="6237"/>
                <w:tab w:val="left" w:pos="6801"/>
              </w:tabs>
              <w:autoSpaceDE w:val="0"/>
              <w:autoSpaceDN w:val="0"/>
              <w:adjustRightInd w:val="0"/>
              <w:spacing w:line="276" w:lineRule="auto"/>
              <w:jc w:val="both"/>
              <w:rPr>
                <w:rFonts w:ascii="Arial" w:hAnsi="Arial" w:cs="Arial"/>
                <w:lang w:eastAsia="en-GB"/>
              </w:rPr>
            </w:pPr>
            <w:r w:rsidRPr="0074471C">
              <w:rPr>
                <w:rFonts w:ascii="Arial" w:hAnsi="Arial" w:cs="Arial"/>
                <w:lang w:eastAsia="en-GB"/>
              </w:rPr>
              <w:t xml:space="preserve">Newburn, T.2013. </w:t>
            </w:r>
            <w:r w:rsidRPr="0074471C">
              <w:rPr>
                <w:rFonts w:ascii="Arial" w:hAnsi="Arial" w:cs="Arial"/>
                <w:i/>
                <w:lang w:eastAsia="en-GB"/>
              </w:rPr>
              <w:t>Criminology</w:t>
            </w:r>
            <w:r w:rsidRPr="0074471C">
              <w:rPr>
                <w:rFonts w:ascii="Arial" w:hAnsi="Arial" w:cs="Arial"/>
                <w:lang w:eastAsia="en-GB"/>
              </w:rPr>
              <w:t>. (</w:t>
            </w:r>
            <w:r w:rsidR="00CC3999">
              <w:rPr>
                <w:rFonts w:ascii="Arial" w:hAnsi="Arial" w:cs="Arial"/>
                <w:lang w:eastAsia="en-GB"/>
              </w:rPr>
              <w:t>3rd</w:t>
            </w:r>
            <w:r w:rsidRPr="0074471C">
              <w:rPr>
                <w:rFonts w:ascii="Arial" w:hAnsi="Arial" w:cs="Arial"/>
                <w:lang w:eastAsia="en-GB"/>
              </w:rPr>
              <w:t xml:space="preserve"> edition) London: Routledge.</w:t>
            </w:r>
          </w:p>
          <w:p w14:paraId="03D5A972" w14:textId="77777777" w:rsidR="00BC7956" w:rsidRDefault="00BC7956" w:rsidP="00872686">
            <w:pPr>
              <w:tabs>
                <w:tab w:val="left" w:pos="-1440"/>
              </w:tabs>
              <w:rPr>
                <w:rFonts w:asciiTheme="minorHAnsi" w:hAnsiTheme="minorHAnsi" w:cs="Segoe UI"/>
                <w:b/>
                <w:lang w:eastAsia="en-GB"/>
              </w:rPr>
            </w:pPr>
          </w:p>
          <w:p w14:paraId="0F7AAB6F" w14:textId="5A0DD0BD" w:rsidR="004F2EDA" w:rsidRPr="0074471C" w:rsidRDefault="004F2EDA" w:rsidP="00872686">
            <w:pPr>
              <w:tabs>
                <w:tab w:val="left" w:pos="-1440"/>
              </w:tabs>
              <w:rPr>
                <w:rFonts w:asciiTheme="minorHAnsi" w:hAnsiTheme="minorHAnsi" w:cs="Segoe UI"/>
                <w:b/>
                <w:lang w:eastAsia="en-GB"/>
              </w:rPr>
            </w:pPr>
            <w:r>
              <w:rPr>
                <w:rFonts w:asciiTheme="minorHAnsi" w:hAnsiTheme="minorHAnsi" w:cs="Segoe UI"/>
                <w:b/>
                <w:lang w:eastAsia="en-GB"/>
              </w:rPr>
              <w:t>Chapter 2</w:t>
            </w:r>
            <w:r w:rsidR="00EB7FAD">
              <w:rPr>
                <w:rFonts w:asciiTheme="minorHAnsi" w:hAnsiTheme="minorHAnsi" w:cs="Segoe UI"/>
                <w:b/>
                <w:lang w:eastAsia="en-GB"/>
              </w:rPr>
              <w:t>7</w:t>
            </w:r>
          </w:p>
        </w:tc>
      </w:tr>
      <w:tr w:rsidR="004F2EDA" w:rsidRPr="0051121A" w14:paraId="76D7E0DB" w14:textId="77777777" w:rsidTr="00016C42">
        <w:tc>
          <w:tcPr>
            <w:tcW w:w="993" w:type="dxa"/>
          </w:tcPr>
          <w:p w14:paraId="1B937310" w14:textId="34DA5DD6" w:rsidR="004F2EDA" w:rsidRPr="0051121A" w:rsidRDefault="004F2EDA" w:rsidP="00BF4C4E">
            <w:pPr>
              <w:tabs>
                <w:tab w:val="left" w:pos="-1440"/>
              </w:tabs>
              <w:rPr>
                <w:rFonts w:asciiTheme="minorHAnsi" w:hAnsiTheme="minorHAnsi" w:cs="Arial"/>
                <w:bCs/>
                <w:iCs/>
              </w:rPr>
            </w:pPr>
            <w:r w:rsidRPr="0051121A">
              <w:rPr>
                <w:rFonts w:asciiTheme="minorHAnsi" w:hAnsiTheme="minorHAnsi" w:cs="Arial"/>
                <w:bCs/>
                <w:iCs/>
              </w:rPr>
              <w:t>6</w:t>
            </w:r>
          </w:p>
          <w:p w14:paraId="02B1E2FD" w14:textId="77777777" w:rsidR="004F2EDA" w:rsidRPr="0051121A" w:rsidRDefault="004F2EDA" w:rsidP="00BF4C4E">
            <w:pPr>
              <w:tabs>
                <w:tab w:val="left" w:pos="-1440"/>
              </w:tabs>
              <w:rPr>
                <w:rFonts w:asciiTheme="minorHAnsi" w:hAnsiTheme="minorHAnsi" w:cs="Arial"/>
                <w:bCs/>
                <w:iCs/>
              </w:rPr>
            </w:pPr>
          </w:p>
          <w:p w14:paraId="7D5DC3E5" w14:textId="300C7C84" w:rsidR="004F2EDA" w:rsidRPr="0051121A" w:rsidRDefault="00701072" w:rsidP="00BF4C4E">
            <w:pPr>
              <w:tabs>
                <w:tab w:val="left" w:pos="-1440"/>
              </w:tabs>
              <w:rPr>
                <w:rFonts w:asciiTheme="minorHAnsi" w:hAnsiTheme="minorHAnsi" w:cs="Arial"/>
                <w:bCs/>
                <w:iCs/>
              </w:rPr>
            </w:pPr>
            <w:r>
              <w:rPr>
                <w:rFonts w:asciiTheme="minorHAnsi" w:hAnsiTheme="minorHAnsi" w:cs="Arial"/>
                <w:bCs/>
                <w:iCs/>
              </w:rPr>
              <w:t>2</w:t>
            </w:r>
            <w:r w:rsidR="007F6462">
              <w:rPr>
                <w:rFonts w:asciiTheme="minorHAnsi" w:hAnsiTheme="minorHAnsi" w:cs="Arial"/>
                <w:bCs/>
                <w:iCs/>
              </w:rPr>
              <w:t>/3</w:t>
            </w:r>
          </w:p>
        </w:tc>
        <w:tc>
          <w:tcPr>
            <w:tcW w:w="3402" w:type="dxa"/>
          </w:tcPr>
          <w:p w14:paraId="7034DAB4" w14:textId="77777777" w:rsidR="004F2EDA" w:rsidRPr="0051121A" w:rsidRDefault="004F2EDA" w:rsidP="009238A3">
            <w:pPr>
              <w:tabs>
                <w:tab w:val="left" w:pos="-1440"/>
              </w:tabs>
              <w:rPr>
                <w:rFonts w:asciiTheme="minorHAnsi" w:hAnsiTheme="minorHAnsi" w:cs="Arial"/>
                <w:b/>
                <w:bCs/>
                <w:iCs/>
              </w:rPr>
            </w:pPr>
          </w:p>
          <w:p w14:paraId="11312D0B" w14:textId="09B3BAA2" w:rsidR="00CC3999" w:rsidRPr="0051121A" w:rsidRDefault="00181E8A" w:rsidP="001B38DD">
            <w:pPr>
              <w:tabs>
                <w:tab w:val="left" w:pos="-1440"/>
              </w:tabs>
              <w:rPr>
                <w:rFonts w:asciiTheme="minorHAnsi" w:hAnsiTheme="minorHAnsi" w:cs="Arial"/>
                <w:b/>
                <w:bCs/>
                <w:iCs/>
              </w:rPr>
            </w:pPr>
            <w:r>
              <w:rPr>
                <w:rFonts w:asciiTheme="minorHAnsi" w:hAnsiTheme="minorHAnsi" w:cs="Arial"/>
                <w:b/>
                <w:bCs/>
                <w:iCs/>
              </w:rPr>
              <w:t>Drugs, Alcohol &amp; Crime</w:t>
            </w:r>
          </w:p>
        </w:tc>
        <w:tc>
          <w:tcPr>
            <w:tcW w:w="5103" w:type="dxa"/>
          </w:tcPr>
          <w:p w14:paraId="07973292" w14:textId="77777777" w:rsidR="00EB7FAD" w:rsidRPr="0074471C" w:rsidRDefault="00EB7FAD" w:rsidP="00EB7FAD">
            <w:pPr>
              <w:widowControl w:val="0"/>
              <w:tabs>
                <w:tab w:val="left" w:pos="2268"/>
                <w:tab w:val="left" w:pos="6237"/>
                <w:tab w:val="left" w:pos="6801"/>
              </w:tabs>
              <w:autoSpaceDE w:val="0"/>
              <w:autoSpaceDN w:val="0"/>
              <w:adjustRightInd w:val="0"/>
              <w:spacing w:line="276" w:lineRule="auto"/>
              <w:jc w:val="both"/>
              <w:rPr>
                <w:rFonts w:ascii="Arial" w:hAnsi="Arial" w:cs="Arial"/>
                <w:lang w:eastAsia="en-GB"/>
              </w:rPr>
            </w:pPr>
            <w:r w:rsidRPr="0074471C">
              <w:rPr>
                <w:rFonts w:ascii="Arial" w:hAnsi="Arial" w:cs="Arial"/>
                <w:lang w:eastAsia="en-GB"/>
              </w:rPr>
              <w:t xml:space="preserve">Newburn, T.2013. </w:t>
            </w:r>
            <w:r w:rsidRPr="0074471C">
              <w:rPr>
                <w:rFonts w:ascii="Arial" w:hAnsi="Arial" w:cs="Arial"/>
                <w:i/>
                <w:lang w:eastAsia="en-GB"/>
              </w:rPr>
              <w:t>Criminology</w:t>
            </w:r>
            <w:r w:rsidRPr="0074471C">
              <w:rPr>
                <w:rFonts w:ascii="Arial" w:hAnsi="Arial" w:cs="Arial"/>
                <w:lang w:eastAsia="en-GB"/>
              </w:rPr>
              <w:t>. (</w:t>
            </w:r>
            <w:r>
              <w:rPr>
                <w:rFonts w:ascii="Arial" w:hAnsi="Arial" w:cs="Arial"/>
                <w:lang w:eastAsia="en-GB"/>
              </w:rPr>
              <w:t>3rd</w:t>
            </w:r>
            <w:r w:rsidRPr="0074471C">
              <w:rPr>
                <w:rFonts w:ascii="Arial" w:hAnsi="Arial" w:cs="Arial"/>
                <w:lang w:eastAsia="en-GB"/>
              </w:rPr>
              <w:t xml:space="preserve"> edition) London: Routledge.</w:t>
            </w:r>
          </w:p>
          <w:p w14:paraId="4E7BB42D" w14:textId="77777777" w:rsidR="00EB7FAD" w:rsidRDefault="00EB7FAD" w:rsidP="00EB7FAD">
            <w:pPr>
              <w:tabs>
                <w:tab w:val="left" w:pos="-1440"/>
              </w:tabs>
              <w:rPr>
                <w:rFonts w:asciiTheme="minorHAnsi" w:hAnsiTheme="minorHAnsi" w:cs="Segoe UI"/>
                <w:b/>
                <w:lang w:eastAsia="en-GB"/>
              </w:rPr>
            </w:pPr>
          </w:p>
          <w:p w14:paraId="374F435C" w14:textId="7B17D845" w:rsidR="004F2EDA" w:rsidRPr="0074471C" w:rsidRDefault="00EB7FAD" w:rsidP="00EB7FAD">
            <w:pPr>
              <w:tabs>
                <w:tab w:val="left" w:pos="-1440"/>
              </w:tabs>
              <w:rPr>
                <w:rFonts w:asciiTheme="minorHAnsi" w:hAnsiTheme="minorHAnsi" w:cs="Arial"/>
                <w:b/>
                <w:bCs/>
                <w:iCs/>
              </w:rPr>
            </w:pPr>
            <w:r>
              <w:rPr>
                <w:rFonts w:asciiTheme="minorHAnsi" w:hAnsiTheme="minorHAnsi" w:cs="Segoe UI"/>
                <w:b/>
                <w:lang w:eastAsia="en-GB"/>
              </w:rPr>
              <w:t>Chapter 28</w:t>
            </w:r>
          </w:p>
        </w:tc>
      </w:tr>
      <w:tr w:rsidR="004F2EDA" w:rsidRPr="0051121A" w14:paraId="125894AF" w14:textId="77777777" w:rsidTr="00016C42">
        <w:tc>
          <w:tcPr>
            <w:tcW w:w="993" w:type="dxa"/>
          </w:tcPr>
          <w:p w14:paraId="52DA39DA" w14:textId="2AEF21D3" w:rsidR="004F2EDA" w:rsidRPr="0051121A" w:rsidRDefault="004F2EDA" w:rsidP="00BF4C4E">
            <w:pPr>
              <w:tabs>
                <w:tab w:val="left" w:pos="-1440"/>
              </w:tabs>
              <w:rPr>
                <w:rFonts w:asciiTheme="minorHAnsi" w:hAnsiTheme="minorHAnsi" w:cs="Arial"/>
                <w:bCs/>
                <w:iCs/>
              </w:rPr>
            </w:pPr>
            <w:r w:rsidRPr="0051121A">
              <w:rPr>
                <w:rFonts w:asciiTheme="minorHAnsi" w:hAnsiTheme="minorHAnsi" w:cs="Arial"/>
                <w:bCs/>
                <w:iCs/>
              </w:rPr>
              <w:t>7</w:t>
            </w:r>
          </w:p>
          <w:p w14:paraId="18EA499F" w14:textId="77777777" w:rsidR="004F2EDA" w:rsidRDefault="004F2EDA" w:rsidP="00BF4C4E">
            <w:pPr>
              <w:tabs>
                <w:tab w:val="left" w:pos="-1440"/>
              </w:tabs>
              <w:rPr>
                <w:rFonts w:asciiTheme="minorHAnsi" w:hAnsiTheme="minorHAnsi" w:cs="Arial"/>
                <w:bCs/>
                <w:iCs/>
              </w:rPr>
            </w:pPr>
          </w:p>
          <w:p w14:paraId="160AE648" w14:textId="39E61069" w:rsidR="007F6462" w:rsidRPr="0051121A" w:rsidRDefault="00181E8A" w:rsidP="00BF4C4E">
            <w:pPr>
              <w:tabs>
                <w:tab w:val="left" w:pos="-1440"/>
              </w:tabs>
              <w:rPr>
                <w:rFonts w:asciiTheme="minorHAnsi" w:hAnsiTheme="minorHAnsi" w:cs="Arial"/>
                <w:bCs/>
                <w:iCs/>
              </w:rPr>
            </w:pPr>
            <w:r>
              <w:rPr>
                <w:rFonts w:asciiTheme="minorHAnsi" w:hAnsiTheme="minorHAnsi" w:cs="Arial"/>
                <w:bCs/>
                <w:iCs/>
              </w:rPr>
              <w:t>9</w:t>
            </w:r>
            <w:r w:rsidR="007F6462">
              <w:rPr>
                <w:rFonts w:asciiTheme="minorHAnsi" w:hAnsiTheme="minorHAnsi" w:cs="Arial"/>
                <w:bCs/>
                <w:iCs/>
              </w:rPr>
              <w:t>/3</w:t>
            </w:r>
          </w:p>
          <w:p w14:paraId="6F17220A" w14:textId="5773FE99" w:rsidR="004F2EDA" w:rsidRPr="0051121A" w:rsidRDefault="004F2EDA" w:rsidP="00BF4C4E">
            <w:pPr>
              <w:tabs>
                <w:tab w:val="left" w:pos="-1440"/>
              </w:tabs>
              <w:rPr>
                <w:rFonts w:asciiTheme="minorHAnsi" w:hAnsiTheme="minorHAnsi" w:cs="Arial"/>
                <w:bCs/>
                <w:iCs/>
              </w:rPr>
            </w:pPr>
          </w:p>
        </w:tc>
        <w:tc>
          <w:tcPr>
            <w:tcW w:w="3402" w:type="dxa"/>
          </w:tcPr>
          <w:p w14:paraId="6581CC32" w14:textId="21737FCA" w:rsidR="004F2EDA" w:rsidRPr="0051121A" w:rsidRDefault="00181E8A" w:rsidP="00BF4C4E">
            <w:pPr>
              <w:tabs>
                <w:tab w:val="left" w:pos="-1440"/>
              </w:tabs>
              <w:rPr>
                <w:rFonts w:asciiTheme="minorHAnsi" w:hAnsiTheme="minorHAnsi" w:cs="Arial"/>
                <w:b/>
                <w:bCs/>
                <w:iCs/>
              </w:rPr>
            </w:pPr>
            <w:r>
              <w:rPr>
                <w:rFonts w:asciiTheme="minorHAnsi" w:hAnsiTheme="minorHAnsi" w:cs="Arial"/>
                <w:b/>
                <w:bCs/>
                <w:iCs/>
              </w:rPr>
              <w:t>Youth, Crime &amp; Justice</w:t>
            </w:r>
          </w:p>
        </w:tc>
        <w:tc>
          <w:tcPr>
            <w:tcW w:w="5103" w:type="dxa"/>
          </w:tcPr>
          <w:p w14:paraId="29B872BD" w14:textId="77777777" w:rsidR="004F2EDA" w:rsidRPr="0074471C" w:rsidRDefault="004F2EDA" w:rsidP="009238A3">
            <w:pPr>
              <w:rPr>
                <w:rFonts w:asciiTheme="minorHAnsi" w:hAnsiTheme="minorHAnsi" w:cs="Arial"/>
                <w:lang w:val="en-US"/>
              </w:rPr>
            </w:pPr>
            <w:r w:rsidRPr="0074471C">
              <w:rPr>
                <w:rFonts w:asciiTheme="minorHAnsi" w:hAnsiTheme="minorHAnsi" w:cs="Arial"/>
                <w:lang w:val="en-US"/>
              </w:rPr>
              <w:t xml:space="preserve">Davies, M et al (1995) </w:t>
            </w:r>
            <w:r w:rsidRPr="0074471C">
              <w:rPr>
                <w:rFonts w:asciiTheme="minorHAnsi" w:hAnsiTheme="minorHAnsi" w:cs="Arial"/>
                <w:bCs/>
                <w:i/>
                <w:lang w:val="en-US"/>
              </w:rPr>
              <w:t>Criminal Justice, an introduction to the Criminal Justice System in England and Wales</w:t>
            </w:r>
            <w:r w:rsidRPr="0074471C">
              <w:rPr>
                <w:rFonts w:asciiTheme="minorHAnsi" w:hAnsiTheme="minorHAnsi" w:cs="Arial"/>
                <w:lang w:val="en-US"/>
              </w:rPr>
              <w:t xml:space="preserve"> Longman</w:t>
            </w:r>
          </w:p>
          <w:p w14:paraId="2416941A" w14:textId="77777777" w:rsidR="004F2EDA" w:rsidRPr="0074471C" w:rsidRDefault="004F2EDA" w:rsidP="009238A3">
            <w:pPr>
              <w:rPr>
                <w:rFonts w:asciiTheme="minorHAnsi" w:hAnsiTheme="minorHAnsi" w:cs="Arial"/>
                <w:lang w:val="en-US"/>
              </w:rPr>
            </w:pPr>
          </w:p>
          <w:p w14:paraId="113C8250" w14:textId="77777777" w:rsidR="004F2EDA" w:rsidRPr="0074471C" w:rsidRDefault="004F2EDA" w:rsidP="009238A3">
            <w:pPr>
              <w:rPr>
                <w:rFonts w:asciiTheme="minorHAnsi" w:hAnsiTheme="minorHAnsi" w:cs="Arial"/>
                <w:b/>
                <w:lang w:val="en-US"/>
              </w:rPr>
            </w:pPr>
            <w:r w:rsidRPr="0074471C">
              <w:rPr>
                <w:rFonts w:asciiTheme="minorHAnsi" w:hAnsiTheme="minorHAnsi" w:cs="Arial"/>
                <w:b/>
                <w:lang w:val="en-US"/>
              </w:rPr>
              <w:t>Chapter 9</w:t>
            </w:r>
          </w:p>
          <w:p w14:paraId="25ED0EAC" w14:textId="16A8CA24" w:rsidR="004F2EDA" w:rsidRPr="0074471C" w:rsidRDefault="004F2EDA" w:rsidP="0074471C">
            <w:pPr>
              <w:tabs>
                <w:tab w:val="left" w:pos="-1440"/>
              </w:tabs>
              <w:rPr>
                <w:rFonts w:asciiTheme="minorHAnsi" w:eastAsiaTheme="minorHAnsi" w:hAnsiTheme="minorHAnsi" w:cs="Helvetica Neue"/>
                <w:color w:val="1A1A1A"/>
                <w:lang w:val="en-US"/>
              </w:rPr>
            </w:pPr>
          </w:p>
        </w:tc>
      </w:tr>
      <w:tr w:rsidR="004F2EDA" w:rsidRPr="0051121A" w14:paraId="0D3842C5" w14:textId="77777777" w:rsidTr="00016C42">
        <w:tc>
          <w:tcPr>
            <w:tcW w:w="993" w:type="dxa"/>
          </w:tcPr>
          <w:p w14:paraId="6B4CB9E4" w14:textId="77777777" w:rsidR="004F2EDA" w:rsidRPr="0051121A" w:rsidRDefault="004F2EDA" w:rsidP="00BF4C4E">
            <w:pPr>
              <w:tabs>
                <w:tab w:val="left" w:pos="-1440"/>
              </w:tabs>
              <w:rPr>
                <w:rFonts w:asciiTheme="minorHAnsi" w:hAnsiTheme="minorHAnsi" w:cs="Arial"/>
                <w:bCs/>
                <w:iCs/>
              </w:rPr>
            </w:pPr>
            <w:r w:rsidRPr="0051121A">
              <w:rPr>
                <w:rFonts w:asciiTheme="minorHAnsi" w:hAnsiTheme="minorHAnsi" w:cs="Arial"/>
                <w:bCs/>
                <w:iCs/>
              </w:rPr>
              <w:t>8</w:t>
            </w:r>
          </w:p>
          <w:p w14:paraId="79844221" w14:textId="77777777" w:rsidR="004F2EDA" w:rsidRPr="0051121A" w:rsidRDefault="004F2EDA" w:rsidP="00BF4C4E">
            <w:pPr>
              <w:tabs>
                <w:tab w:val="left" w:pos="-1440"/>
              </w:tabs>
              <w:rPr>
                <w:rFonts w:asciiTheme="minorHAnsi" w:hAnsiTheme="minorHAnsi" w:cs="Arial"/>
                <w:bCs/>
                <w:iCs/>
              </w:rPr>
            </w:pPr>
          </w:p>
          <w:p w14:paraId="61E9F82D" w14:textId="17DC1623" w:rsidR="004F2EDA" w:rsidRPr="0051121A" w:rsidRDefault="00181E8A" w:rsidP="00BF4C4E">
            <w:pPr>
              <w:tabs>
                <w:tab w:val="left" w:pos="-1440"/>
              </w:tabs>
              <w:rPr>
                <w:rFonts w:asciiTheme="minorHAnsi" w:hAnsiTheme="minorHAnsi" w:cs="Arial"/>
                <w:bCs/>
                <w:iCs/>
              </w:rPr>
            </w:pPr>
            <w:r>
              <w:rPr>
                <w:rFonts w:asciiTheme="minorHAnsi" w:hAnsiTheme="minorHAnsi" w:cs="Arial"/>
                <w:bCs/>
                <w:iCs/>
              </w:rPr>
              <w:t>16</w:t>
            </w:r>
            <w:r w:rsidR="007F6462">
              <w:rPr>
                <w:rFonts w:asciiTheme="minorHAnsi" w:hAnsiTheme="minorHAnsi" w:cs="Arial"/>
                <w:bCs/>
                <w:iCs/>
              </w:rPr>
              <w:t>/3</w:t>
            </w:r>
          </w:p>
        </w:tc>
        <w:tc>
          <w:tcPr>
            <w:tcW w:w="3402" w:type="dxa"/>
          </w:tcPr>
          <w:p w14:paraId="67E2D0DA" w14:textId="0319E0B3" w:rsidR="004F2EDA" w:rsidRPr="0051121A" w:rsidRDefault="004F2EDA" w:rsidP="00BF4C4E">
            <w:pPr>
              <w:tabs>
                <w:tab w:val="left" w:pos="-1440"/>
              </w:tabs>
              <w:rPr>
                <w:rFonts w:asciiTheme="minorHAnsi" w:hAnsiTheme="minorHAnsi" w:cs="Arial"/>
                <w:b/>
                <w:bCs/>
                <w:iCs/>
              </w:rPr>
            </w:pPr>
            <w:r>
              <w:rPr>
                <w:rFonts w:asciiTheme="minorHAnsi" w:hAnsiTheme="minorHAnsi" w:cs="Arial"/>
                <w:b/>
                <w:bCs/>
                <w:iCs/>
              </w:rPr>
              <w:t xml:space="preserve">Models of Criminal Justice Policies </w:t>
            </w:r>
          </w:p>
        </w:tc>
        <w:tc>
          <w:tcPr>
            <w:tcW w:w="5103" w:type="dxa"/>
          </w:tcPr>
          <w:p w14:paraId="607CB9AE" w14:textId="77777777" w:rsidR="00EB7FAD" w:rsidRPr="0074471C" w:rsidRDefault="00EB7FAD" w:rsidP="00EB7FAD">
            <w:pPr>
              <w:rPr>
                <w:rFonts w:asciiTheme="minorHAnsi" w:hAnsiTheme="minorHAnsi" w:cs="Arial"/>
                <w:lang w:val="en-US"/>
              </w:rPr>
            </w:pPr>
            <w:r w:rsidRPr="0074471C">
              <w:rPr>
                <w:rFonts w:asciiTheme="minorHAnsi" w:hAnsiTheme="minorHAnsi" w:cs="Arial"/>
                <w:lang w:val="en-US"/>
              </w:rPr>
              <w:t xml:space="preserve">Davies, M et al (1995) </w:t>
            </w:r>
            <w:r w:rsidRPr="0074471C">
              <w:rPr>
                <w:rFonts w:asciiTheme="minorHAnsi" w:hAnsiTheme="minorHAnsi" w:cs="Arial"/>
                <w:bCs/>
                <w:i/>
                <w:lang w:val="en-US"/>
              </w:rPr>
              <w:t>Criminal Justice, an introduction to the Criminal Justice System in England and Wales</w:t>
            </w:r>
            <w:r w:rsidRPr="0074471C">
              <w:rPr>
                <w:rFonts w:asciiTheme="minorHAnsi" w:hAnsiTheme="minorHAnsi" w:cs="Arial"/>
                <w:lang w:val="en-US"/>
              </w:rPr>
              <w:t xml:space="preserve"> Longman</w:t>
            </w:r>
          </w:p>
          <w:p w14:paraId="2BEC4485" w14:textId="77777777" w:rsidR="00EB7FAD" w:rsidRPr="0074471C" w:rsidRDefault="00EB7FAD" w:rsidP="00EB7FAD">
            <w:pPr>
              <w:tabs>
                <w:tab w:val="left" w:pos="-1440"/>
              </w:tabs>
              <w:rPr>
                <w:rFonts w:asciiTheme="minorHAnsi" w:hAnsiTheme="minorHAnsi" w:cs="Arial"/>
                <w:b/>
                <w:bCs/>
                <w:iCs/>
              </w:rPr>
            </w:pPr>
          </w:p>
          <w:p w14:paraId="7A287D14" w14:textId="220D62E8" w:rsidR="00EB7FAD" w:rsidRDefault="00EB7FAD" w:rsidP="00EB7FAD">
            <w:pPr>
              <w:widowControl w:val="0"/>
              <w:tabs>
                <w:tab w:val="left" w:pos="2268"/>
                <w:tab w:val="left" w:pos="6237"/>
                <w:tab w:val="left" w:pos="6801"/>
              </w:tabs>
              <w:autoSpaceDE w:val="0"/>
              <w:autoSpaceDN w:val="0"/>
              <w:adjustRightInd w:val="0"/>
              <w:spacing w:line="276" w:lineRule="auto"/>
              <w:jc w:val="both"/>
              <w:rPr>
                <w:rFonts w:ascii="Arial" w:hAnsi="Arial" w:cs="Arial"/>
                <w:lang w:eastAsia="en-GB"/>
              </w:rPr>
            </w:pPr>
            <w:r w:rsidRPr="0074471C">
              <w:rPr>
                <w:rFonts w:asciiTheme="minorHAnsi" w:hAnsiTheme="minorHAnsi" w:cs="Arial"/>
                <w:b/>
                <w:bCs/>
                <w:iCs/>
              </w:rPr>
              <w:t xml:space="preserve">Chapter 1 </w:t>
            </w:r>
            <w:r>
              <w:rPr>
                <w:rFonts w:asciiTheme="minorHAnsi" w:hAnsiTheme="minorHAnsi" w:cs="Arial"/>
                <w:b/>
                <w:bCs/>
                <w:iCs/>
              </w:rPr>
              <w:t xml:space="preserve">from p1 - </w:t>
            </w:r>
            <w:r w:rsidRPr="0074471C">
              <w:rPr>
                <w:rFonts w:asciiTheme="minorHAnsi" w:hAnsiTheme="minorHAnsi" w:cs="Arial"/>
                <w:b/>
                <w:bCs/>
                <w:iCs/>
              </w:rPr>
              <w:t>p24.</w:t>
            </w:r>
          </w:p>
          <w:p w14:paraId="7E5365FE" w14:textId="77777777" w:rsidR="00EB7FAD" w:rsidRDefault="00EB7FAD" w:rsidP="009238A3">
            <w:pPr>
              <w:widowControl w:val="0"/>
              <w:tabs>
                <w:tab w:val="left" w:pos="2268"/>
                <w:tab w:val="left" w:pos="6237"/>
                <w:tab w:val="left" w:pos="6801"/>
              </w:tabs>
              <w:autoSpaceDE w:val="0"/>
              <w:autoSpaceDN w:val="0"/>
              <w:adjustRightInd w:val="0"/>
              <w:spacing w:line="276" w:lineRule="auto"/>
              <w:jc w:val="both"/>
              <w:rPr>
                <w:rFonts w:ascii="Arial" w:hAnsi="Arial" w:cs="Arial"/>
                <w:lang w:eastAsia="en-GB"/>
              </w:rPr>
            </w:pPr>
          </w:p>
          <w:p w14:paraId="0CC8C4F2" w14:textId="176BF8A8" w:rsidR="004F2EDA" w:rsidRPr="0074471C" w:rsidRDefault="004F2EDA" w:rsidP="00BC7956">
            <w:pPr>
              <w:pStyle w:val="EndNoteBibliography"/>
              <w:rPr>
                <w:rFonts w:asciiTheme="minorHAnsi" w:eastAsiaTheme="minorHAnsi" w:hAnsiTheme="minorHAnsi" w:cs="Helvetica Neue"/>
                <w:b/>
                <w:color w:val="1A1A1A"/>
                <w:sz w:val="20"/>
                <w:szCs w:val="20"/>
                <w:lang w:val="en-GB"/>
              </w:rPr>
            </w:pPr>
          </w:p>
        </w:tc>
      </w:tr>
      <w:tr w:rsidR="00BC7956" w:rsidRPr="0051121A" w14:paraId="6ED06014" w14:textId="77777777" w:rsidTr="00016C42">
        <w:tc>
          <w:tcPr>
            <w:tcW w:w="993" w:type="dxa"/>
          </w:tcPr>
          <w:p w14:paraId="426644A7" w14:textId="77777777" w:rsidR="00BC7956" w:rsidRPr="0051121A" w:rsidRDefault="00BC7956" w:rsidP="00BF4C4E">
            <w:pPr>
              <w:tabs>
                <w:tab w:val="left" w:pos="-1440"/>
              </w:tabs>
              <w:rPr>
                <w:rFonts w:asciiTheme="minorHAnsi" w:hAnsiTheme="minorHAnsi" w:cs="Arial"/>
                <w:bCs/>
                <w:iCs/>
              </w:rPr>
            </w:pPr>
            <w:r w:rsidRPr="0051121A">
              <w:rPr>
                <w:rFonts w:asciiTheme="minorHAnsi" w:hAnsiTheme="minorHAnsi" w:cs="Arial"/>
                <w:bCs/>
                <w:iCs/>
              </w:rPr>
              <w:t>9</w:t>
            </w:r>
          </w:p>
          <w:p w14:paraId="68648046" w14:textId="39726515" w:rsidR="00BC7956" w:rsidRDefault="00BC7956" w:rsidP="00BF4C4E">
            <w:pPr>
              <w:tabs>
                <w:tab w:val="left" w:pos="-1440"/>
              </w:tabs>
              <w:rPr>
                <w:rFonts w:asciiTheme="minorHAnsi" w:hAnsiTheme="minorHAnsi" w:cs="Arial"/>
                <w:bCs/>
                <w:iCs/>
              </w:rPr>
            </w:pPr>
          </w:p>
          <w:p w14:paraId="749CA4DA" w14:textId="5DE655CF" w:rsidR="00701072" w:rsidRPr="0051121A" w:rsidRDefault="00701072" w:rsidP="00BF4C4E">
            <w:pPr>
              <w:tabs>
                <w:tab w:val="left" w:pos="-1440"/>
              </w:tabs>
              <w:rPr>
                <w:rFonts w:asciiTheme="minorHAnsi" w:hAnsiTheme="minorHAnsi" w:cs="Arial"/>
                <w:bCs/>
                <w:iCs/>
              </w:rPr>
            </w:pPr>
            <w:r>
              <w:rPr>
                <w:rFonts w:asciiTheme="minorHAnsi" w:hAnsiTheme="minorHAnsi" w:cs="Arial"/>
                <w:bCs/>
                <w:iCs/>
              </w:rPr>
              <w:t>2</w:t>
            </w:r>
            <w:r w:rsidR="00181E8A">
              <w:rPr>
                <w:rFonts w:asciiTheme="minorHAnsi" w:hAnsiTheme="minorHAnsi" w:cs="Arial"/>
                <w:bCs/>
                <w:iCs/>
              </w:rPr>
              <w:t>3/3</w:t>
            </w:r>
          </w:p>
          <w:p w14:paraId="7299F3D0" w14:textId="7AF541CD" w:rsidR="00BC7956" w:rsidRPr="0051121A" w:rsidRDefault="00BC7956" w:rsidP="00BF4C4E">
            <w:pPr>
              <w:tabs>
                <w:tab w:val="left" w:pos="-1440"/>
              </w:tabs>
              <w:rPr>
                <w:rFonts w:asciiTheme="minorHAnsi" w:hAnsiTheme="minorHAnsi" w:cs="Arial"/>
                <w:bCs/>
                <w:iCs/>
              </w:rPr>
            </w:pPr>
          </w:p>
        </w:tc>
        <w:tc>
          <w:tcPr>
            <w:tcW w:w="3402" w:type="dxa"/>
          </w:tcPr>
          <w:p w14:paraId="10AECFEF" w14:textId="77777777" w:rsidR="00BC7956" w:rsidRPr="0051121A" w:rsidRDefault="00BC7956" w:rsidP="00BF4C4E">
            <w:pPr>
              <w:rPr>
                <w:rFonts w:asciiTheme="minorHAnsi" w:hAnsiTheme="minorHAnsi" w:cs="Arial"/>
                <w:b/>
              </w:rPr>
            </w:pPr>
          </w:p>
          <w:p w14:paraId="50AFB532" w14:textId="31915782" w:rsidR="00BC7956" w:rsidRDefault="00BC7956" w:rsidP="00BF4C4E">
            <w:pPr>
              <w:rPr>
                <w:rFonts w:asciiTheme="minorHAnsi" w:hAnsiTheme="minorHAnsi" w:cs="Arial"/>
                <w:b/>
              </w:rPr>
            </w:pPr>
            <w:r>
              <w:rPr>
                <w:rFonts w:asciiTheme="minorHAnsi" w:hAnsiTheme="minorHAnsi" w:cs="Arial"/>
                <w:b/>
              </w:rPr>
              <w:t xml:space="preserve">Changing Political and Theoretical understandings of crime </w:t>
            </w:r>
          </w:p>
          <w:p w14:paraId="172B7278" w14:textId="5A036E6A" w:rsidR="00BC7956" w:rsidRPr="0051121A" w:rsidRDefault="00BC7956" w:rsidP="00BF4C4E">
            <w:pPr>
              <w:rPr>
                <w:rFonts w:asciiTheme="minorHAnsi" w:hAnsiTheme="minorHAnsi" w:cs="Arial"/>
                <w:b/>
              </w:rPr>
            </w:pPr>
          </w:p>
        </w:tc>
        <w:tc>
          <w:tcPr>
            <w:tcW w:w="5103" w:type="dxa"/>
          </w:tcPr>
          <w:p w14:paraId="21E0E21F" w14:textId="0B5E253E" w:rsidR="00BC7956" w:rsidRPr="0074471C" w:rsidRDefault="00BC7956" w:rsidP="00BC7956">
            <w:pPr>
              <w:widowControl w:val="0"/>
              <w:tabs>
                <w:tab w:val="left" w:pos="2268"/>
                <w:tab w:val="left" w:pos="6237"/>
                <w:tab w:val="left" w:pos="6801"/>
              </w:tabs>
              <w:autoSpaceDE w:val="0"/>
              <w:autoSpaceDN w:val="0"/>
              <w:adjustRightInd w:val="0"/>
              <w:spacing w:line="276" w:lineRule="auto"/>
              <w:jc w:val="both"/>
              <w:rPr>
                <w:rFonts w:ascii="Arial" w:hAnsi="Arial" w:cs="Arial"/>
                <w:lang w:eastAsia="en-GB"/>
              </w:rPr>
            </w:pPr>
            <w:r w:rsidRPr="0074471C">
              <w:rPr>
                <w:rFonts w:ascii="Arial" w:hAnsi="Arial" w:cs="Arial"/>
                <w:lang w:eastAsia="en-GB"/>
              </w:rPr>
              <w:t xml:space="preserve">Newburn, T.2013. </w:t>
            </w:r>
            <w:r w:rsidRPr="0074471C">
              <w:rPr>
                <w:rFonts w:ascii="Arial" w:hAnsi="Arial" w:cs="Arial"/>
                <w:i/>
                <w:lang w:eastAsia="en-GB"/>
              </w:rPr>
              <w:t>Criminology</w:t>
            </w:r>
            <w:r w:rsidRPr="0074471C">
              <w:rPr>
                <w:rFonts w:ascii="Arial" w:hAnsi="Arial" w:cs="Arial"/>
                <w:lang w:eastAsia="en-GB"/>
              </w:rPr>
              <w:t>. (</w:t>
            </w:r>
            <w:r w:rsidR="00CC3999">
              <w:rPr>
                <w:rFonts w:ascii="Arial" w:hAnsi="Arial" w:cs="Arial"/>
                <w:lang w:eastAsia="en-GB"/>
              </w:rPr>
              <w:t>3rd</w:t>
            </w:r>
            <w:r w:rsidRPr="0074471C">
              <w:rPr>
                <w:rFonts w:ascii="Arial" w:hAnsi="Arial" w:cs="Arial"/>
                <w:lang w:eastAsia="en-GB"/>
              </w:rPr>
              <w:t xml:space="preserve"> edition) London: Routledge.</w:t>
            </w:r>
          </w:p>
          <w:p w14:paraId="4B4F7E80" w14:textId="77777777" w:rsidR="00BC7956" w:rsidRPr="0074471C" w:rsidRDefault="00BC7956" w:rsidP="00BC7956">
            <w:pPr>
              <w:tabs>
                <w:tab w:val="left" w:pos="-1440"/>
              </w:tabs>
              <w:rPr>
                <w:rFonts w:asciiTheme="minorHAnsi" w:hAnsiTheme="minorHAnsi" w:cs="Arial"/>
                <w:bCs/>
                <w:iCs/>
              </w:rPr>
            </w:pPr>
          </w:p>
          <w:p w14:paraId="3FA9C3FC" w14:textId="460EA2FB" w:rsidR="00BC7956" w:rsidRPr="0074471C" w:rsidRDefault="00EB7FAD" w:rsidP="00BC7956">
            <w:pPr>
              <w:tabs>
                <w:tab w:val="left" w:pos="-1440"/>
              </w:tabs>
              <w:rPr>
                <w:rFonts w:asciiTheme="minorHAnsi" w:hAnsiTheme="minorHAnsi" w:cs="Arial"/>
                <w:b/>
                <w:bCs/>
                <w:iCs/>
              </w:rPr>
            </w:pPr>
            <w:r>
              <w:rPr>
                <w:rFonts w:asciiTheme="minorHAnsi" w:hAnsiTheme="minorHAnsi" w:cs="Arial"/>
                <w:b/>
                <w:bCs/>
                <w:iCs/>
              </w:rPr>
              <w:t>Chapter 11</w:t>
            </w:r>
          </w:p>
        </w:tc>
      </w:tr>
      <w:tr w:rsidR="00BC7956" w:rsidRPr="0051121A" w14:paraId="28CC4BE9" w14:textId="77777777" w:rsidTr="00016C42">
        <w:tc>
          <w:tcPr>
            <w:tcW w:w="993" w:type="dxa"/>
          </w:tcPr>
          <w:p w14:paraId="4B02CEAF" w14:textId="6F7FE1C5" w:rsidR="00BC7956" w:rsidRPr="0051121A" w:rsidRDefault="00BC7956" w:rsidP="00BF4C4E">
            <w:pPr>
              <w:tabs>
                <w:tab w:val="left" w:pos="-1440"/>
              </w:tabs>
              <w:rPr>
                <w:rFonts w:asciiTheme="minorHAnsi" w:hAnsiTheme="minorHAnsi" w:cs="Arial"/>
                <w:bCs/>
                <w:iCs/>
              </w:rPr>
            </w:pPr>
            <w:r w:rsidRPr="0051121A">
              <w:rPr>
                <w:rFonts w:asciiTheme="minorHAnsi" w:hAnsiTheme="minorHAnsi" w:cs="Arial"/>
                <w:bCs/>
                <w:iCs/>
              </w:rPr>
              <w:t>10</w:t>
            </w:r>
          </w:p>
          <w:p w14:paraId="45BFED4F" w14:textId="77777777" w:rsidR="00BC7956" w:rsidRPr="0051121A" w:rsidRDefault="00BC7956" w:rsidP="00BF4C4E">
            <w:pPr>
              <w:tabs>
                <w:tab w:val="left" w:pos="-1440"/>
              </w:tabs>
              <w:rPr>
                <w:rFonts w:asciiTheme="minorHAnsi" w:hAnsiTheme="minorHAnsi" w:cs="Arial"/>
                <w:bCs/>
                <w:iCs/>
              </w:rPr>
            </w:pPr>
          </w:p>
          <w:p w14:paraId="6EFFD274" w14:textId="618ED9AD" w:rsidR="00BC7956" w:rsidRPr="0051121A" w:rsidRDefault="00181E8A" w:rsidP="00BF4C4E">
            <w:pPr>
              <w:tabs>
                <w:tab w:val="left" w:pos="-1440"/>
              </w:tabs>
              <w:rPr>
                <w:rFonts w:asciiTheme="minorHAnsi" w:hAnsiTheme="minorHAnsi" w:cs="Arial"/>
                <w:bCs/>
                <w:iCs/>
              </w:rPr>
            </w:pPr>
            <w:r>
              <w:rPr>
                <w:rFonts w:asciiTheme="minorHAnsi" w:hAnsiTheme="minorHAnsi" w:cs="Arial"/>
                <w:bCs/>
                <w:iCs/>
              </w:rPr>
              <w:t>30</w:t>
            </w:r>
            <w:r w:rsidR="007F6462">
              <w:rPr>
                <w:rFonts w:asciiTheme="minorHAnsi" w:hAnsiTheme="minorHAnsi" w:cs="Arial"/>
                <w:bCs/>
                <w:iCs/>
              </w:rPr>
              <w:t>/</w:t>
            </w:r>
            <w:r>
              <w:rPr>
                <w:rFonts w:asciiTheme="minorHAnsi" w:hAnsiTheme="minorHAnsi" w:cs="Arial"/>
                <w:bCs/>
                <w:iCs/>
              </w:rPr>
              <w:t>3</w:t>
            </w:r>
          </w:p>
        </w:tc>
        <w:tc>
          <w:tcPr>
            <w:tcW w:w="3402" w:type="dxa"/>
          </w:tcPr>
          <w:p w14:paraId="6A10D71A" w14:textId="77777777" w:rsidR="00BC7956" w:rsidRPr="0051121A" w:rsidRDefault="00BC7956" w:rsidP="00BF4C4E">
            <w:pPr>
              <w:rPr>
                <w:rFonts w:asciiTheme="minorHAnsi" w:hAnsiTheme="minorHAnsi" w:cs="Arial"/>
                <w:b/>
                <w:bCs/>
                <w:iCs/>
              </w:rPr>
            </w:pPr>
          </w:p>
          <w:p w14:paraId="6739956A" w14:textId="53ECC7A5" w:rsidR="00BC7956" w:rsidRPr="0051121A" w:rsidRDefault="00BC7956" w:rsidP="00BF4C4E">
            <w:pPr>
              <w:rPr>
                <w:rFonts w:asciiTheme="minorHAnsi" w:hAnsiTheme="minorHAnsi" w:cs="Arial"/>
                <w:b/>
              </w:rPr>
            </w:pPr>
            <w:r>
              <w:rPr>
                <w:rFonts w:asciiTheme="minorHAnsi" w:hAnsiTheme="minorHAnsi" w:cs="Arial"/>
                <w:b/>
                <w:bCs/>
                <w:iCs/>
              </w:rPr>
              <w:t>Social Exclusion/Inclusion</w:t>
            </w:r>
          </w:p>
        </w:tc>
        <w:tc>
          <w:tcPr>
            <w:tcW w:w="5103" w:type="dxa"/>
          </w:tcPr>
          <w:p w14:paraId="242EF06B" w14:textId="77777777" w:rsidR="00EB7FAD" w:rsidRPr="0074471C" w:rsidRDefault="00EB7FAD" w:rsidP="00EB7FAD">
            <w:pPr>
              <w:widowControl w:val="0"/>
              <w:tabs>
                <w:tab w:val="left" w:pos="2268"/>
                <w:tab w:val="left" w:pos="6237"/>
                <w:tab w:val="left" w:pos="6801"/>
              </w:tabs>
              <w:autoSpaceDE w:val="0"/>
              <w:autoSpaceDN w:val="0"/>
              <w:adjustRightInd w:val="0"/>
              <w:spacing w:line="276" w:lineRule="auto"/>
              <w:jc w:val="both"/>
              <w:rPr>
                <w:rFonts w:ascii="Arial" w:hAnsi="Arial" w:cs="Arial"/>
                <w:lang w:eastAsia="en-GB"/>
              </w:rPr>
            </w:pPr>
            <w:r w:rsidRPr="0074471C">
              <w:rPr>
                <w:rFonts w:ascii="Arial" w:hAnsi="Arial" w:cs="Arial"/>
                <w:lang w:eastAsia="en-GB"/>
              </w:rPr>
              <w:t xml:space="preserve">Newburn, T.2013. </w:t>
            </w:r>
            <w:r w:rsidRPr="0074471C">
              <w:rPr>
                <w:rFonts w:ascii="Arial" w:hAnsi="Arial" w:cs="Arial"/>
                <w:i/>
                <w:lang w:eastAsia="en-GB"/>
              </w:rPr>
              <w:t>Criminology</w:t>
            </w:r>
            <w:r w:rsidRPr="0074471C">
              <w:rPr>
                <w:rFonts w:ascii="Arial" w:hAnsi="Arial" w:cs="Arial"/>
                <w:lang w:eastAsia="en-GB"/>
              </w:rPr>
              <w:t>. (</w:t>
            </w:r>
            <w:r>
              <w:rPr>
                <w:rFonts w:ascii="Arial" w:hAnsi="Arial" w:cs="Arial"/>
                <w:lang w:eastAsia="en-GB"/>
              </w:rPr>
              <w:t>3rd</w:t>
            </w:r>
            <w:r w:rsidRPr="0074471C">
              <w:rPr>
                <w:rFonts w:ascii="Arial" w:hAnsi="Arial" w:cs="Arial"/>
                <w:lang w:eastAsia="en-GB"/>
              </w:rPr>
              <w:t xml:space="preserve"> edition) London: Routledge.</w:t>
            </w:r>
          </w:p>
          <w:p w14:paraId="37C9F2DE" w14:textId="77777777" w:rsidR="00EB7FAD" w:rsidRPr="0074471C" w:rsidRDefault="00EB7FAD" w:rsidP="00EB7FAD">
            <w:pPr>
              <w:tabs>
                <w:tab w:val="left" w:pos="-1440"/>
              </w:tabs>
              <w:rPr>
                <w:rFonts w:asciiTheme="minorHAnsi" w:hAnsiTheme="minorHAnsi" w:cs="Arial"/>
                <w:bCs/>
                <w:iCs/>
              </w:rPr>
            </w:pPr>
          </w:p>
          <w:p w14:paraId="1288E52B" w14:textId="5976F8C0" w:rsidR="00BC7956" w:rsidRPr="0074471C" w:rsidRDefault="00EB7FAD" w:rsidP="00EB7FAD">
            <w:pPr>
              <w:pStyle w:val="EndNoteBibliography"/>
              <w:rPr>
                <w:rFonts w:asciiTheme="minorHAnsi" w:hAnsiTheme="minorHAnsi" w:cs="Arial"/>
                <w:b/>
                <w:bCs/>
                <w:iCs/>
                <w:sz w:val="20"/>
                <w:szCs w:val="20"/>
              </w:rPr>
            </w:pPr>
            <w:r w:rsidRPr="0074471C">
              <w:rPr>
                <w:rFonts w:asciiTheme="minorHAnsi" w:hAnsiTheme="minorHAnsi" w:cs="Arial"/>
                <w:b/>
                <w:bCs/>
                <w:iCs/>
              </w:rPr>
              <w:t>Chapter 23</w:t>
            </w:r>
          </w:p>
        </w:tc>
      </w:tr>
      <w:tr w:rsidR="00701072" w:rsidRPr="0051121A" w14:paraId="4155CA69" w14:textId="77777777" w:rsidTr="00016C42">
        <w:tc>
          <w:tcPr>
            <w:tcW w:w="993" w:type="dxa"/>
          </w:tcPr>
          <w:p w14:paraId="5A8CE481" w14:textId="77777777" w:rsidR="00701072" w:rsidRDefault="00701072" w:rsidP="00701072">
            <w:pPr>
              <w:tabs>
                <w:tab w:val="left" w:pos="-1440"/>
              </w:tabs>
              <w:rPr>
                <w:rFonts w:asciiTheme="minorHAnsi" w:hAnsiTheme="minorHAnsi" w:cs="Arial"/>
                <w:bCs/>
                <w:iCs/>
              </w:rPr>
            </w:pPr>
            <w:r>
              <w:rPr>
                <w:rFonts w:asciiTheme="minorHAnsi" w:hAnsiTheme="minorHAnsi" w:cs="Arial"/>
                <w:bCs/>
                <w:iCs/>
              </w:rPr>
              <w:t>6th/4 &amp; 13th/4</w:t>
            </w:r>
          </w:p>
          <w:p w14:paraId="3F7FC638" w14:textId="77777777" w:rsidR="00701072" w:rsidRPr="0051121A" w:rsidRDefault="00701072" w:rsidP="00181E8A">
            <w:pPr>
              <w:tabs>
                <w:tab w:val="left" w:pos="-1440"/>
              </w:tabs>
              <w:rPr>
                <w:rFonts w:asciiTheme="minorHAnsi" w:hAnsiTheme="minorHAnsi" w:cs="Arial"/>
                <w:bCs/>
                <w:iCs/>
              </w:rPr>
            </w:pPr>
          </w:p>
        </w:tc>
        <w:tc>
          <w:tcPr>
            <w:tcW w:w="3402" w:type="dxa"/>
          </w:tcPr>
          <w:p w14:paraId="23E42178" w14:textId="3445BEA8" w:rsidR="00701072" w:rsidRPr="0051121A" w:rsidRDefault="00701072" w:rsidP="00701072">
            <w:pPr>
              <w:rPr>
                <w:rFonts w:asciiTheme="minorHAnsi" w:hAnsiTheme="minorHAnsi" w:cs="Arial"/>
                <w:b/>
                <w:bCs/>
                <w:iCs/>
              </w:rPr>
            </w:pPr>
            <w:r>
              <w:rPr>
                <w:rFonts w:asciiTheme="minorHAnsi" w:hAnsiTheme="minorHAnsi" w:cs="Arial"/>
                <w:b/>
                <w:bCs/>
                <w:iCs/>
              </w:rPr>
              <w:t>Easter Break</w:t>
            </w:r>
          </w:p>
        </w:tc>
        <w:tc>
          <w:tcPr>
            <w:tcW w:w="5103" w:type="dxa"/>
          </w:tcPr>
          <w:p w14:paraId="01E4CB3E" w14:textId="77777777" w:rsidR="00701072" w:rsidRPr="0074471C" w:rsidRDefault="00701072" w:rsidP="00701072">
            <w:pPr>
              <w:widowControl w:val="0"/>
              <w:tabs>
                <w:tab w:val="left" w:pos="2268"/>
                <w:tab w:val="left" w:pos="6237"/>
                <w:tab w:val="left" w:pos="6801"/>
              </w:tabs>
              <w:autoSpaceDE w:val="0"/>
              <w:autoSpaceDN w:val="0"/>
              <w:adjustRightInd w:val="0"/>
              <w:spacing w:line="276" w:lineRule="auto"/>
              <w:jc w:val="both"/>
              <w:rPr>
                <w:rFonts w:ascii="Arial" w:hAnsi="Arial" w:cs="Arial"/>
                <w:lang w:eastAsia="en-GB"/>
              </w:rPr>
            </w:pPr>
          </w:p>
        </w:tc>
      </w:tr>
      <w:tr w:rsidR="00BC7956" w:rsidRPr="0051121A" w14:paraId="3711964E" w14:textId="77777777" w:rsidTr="00016C42">
        <w:tc>
          <w:tcPr>
            <w:tcW w:w="993" w:type="dxa"/>
          </w:tcPr>
          <w:p w14:paraId="544A172D" w14:textId="77777777" w:rsidR="00016C42" w:rsidRDefault="00016C42" w:rsidP="00BF4C4E">
            <w:pPr>
              <w:tabs>
                <w:tab w:val="left" w:pos="-1440"/>
              </w:tabs>
              <w:rPr>
                <w:rFonts w:asciiTheme="minorHAnsi" w:hAnsiTheme="minorHAnsi" w:cs="Arial"/>
                <w:bCs/>
                <w:iCs/>
              </w:rPr>
            </w:pPr>
          </w:p>
          <w:p w14:paraId="3967F55C" w14:textId="77777777" w:rsidR="00016C42" w:rsidRDefault="00016C42" w:rsidP="00BF4C4E">
            <w:pPr>
              <w:tabs>
                <w:tab w:val="left" w:pos="-1440"/>
              </w:tabs>
              <w:rPr>
                <w:rFonts w:asciiTheme="minorHAnsi" w:hAnsiTheme="minorHAnsi" w:cs="Arial"/>
                <w:bCs/>
                <w:iCs/>
              </w:rPr>
            </w:pPr>
          </w:p>
          <w:p w14:paraId="4088E058" w14:textId="6D25262E" w:rsidR="00BC7956" w:rsidRPr="0051121A" w:rsidRDefault="00BC7956" w:rsidP="00BF4C4E">
            <w:pPr>
              <w:tabs>
                <w:tab w:val="left" w:pos="-1440"/>
              </w:tabs>
              <w:rPr>
                <w:rFonts w:asciiTheme="minorHAnsi" w:hAnsiTheme="minorHAnsi" w:cs="Arial"/>
                <w:bCs/>
                <w:iCs/>
              </w:rPr>
            </w:pPr>
            <w:r w:rsidRPr="0051121A">
              <w:rPr>
                <w:rFonts w:asciiTheme="minorHAnsi" w:hAnsiTheme="minorHAnsi" w:cs="Arial"/>
                <w:bCs/>
                <w:iCs/>
              </w:rPr>
              <w:t>11</w:t>
            </w:r>
          </w:p>
          <w:p w14:paraId="5E135A5F" w14:textId="77777777" w:rsidR="00BC7956" w:rsidRPr="0051121A" w:rsidRDefault="00BC7956" w:rsidP="00BF4C4E">
            <w:pPr>
              <w:tabs>
                <w:tab w:val="left" w:pos="-1440"/>
              </w:tabs>
              <w:rPr>
                <w:rFonts w:asciiTheme="minorHAnsi" w:hAnsiTheme="minorHAnsi" w:cs="Arial"/>
                <w:bCs/>
                <w:iCs/>
              </w:rPr>
            </w:pPr>
          </w:p>
          <w:p w14:paraId="47F83DED" w14:textId="2F13E64B" w:rsidR="00BC7956" w:rsidRPr="0051121A" w:rsidRDefault="00701072" w:rsidP="004F2EDA">
            <w:pPr>
              <w:tabs>
                <w:tab w:val="left" w:pos="-1440"/>
              </w:tabs>
              <w:rPr>
                <w:rFonts w:asciiTheme="minorHAnsi" w:hAnsiTheme="minorHAnsi" w:cs="Arial"/>
                <w:bCs/>
                <w:iCs/>
              </w:rPr>
            </w:pPr>
            <w:r>
              <w:rPr>
                <w:rFonts w:asciiTheme="minorHAnsi" w:hAnsiTheme="minorHAnsi" w:cs="Arial"/>
                <w:bCs/>
                <w:iCs/>
              </w:rPr>
              <w:t>20</w:t>
            </w:r>
            <w:r w:rsidR="007F6462">
              <w:rPr>
                <w:rFonts w:asciiTheme="minorHAnsi" w:hAnsiTheme="minorHAnsi" w:cs="Arial"/>
                <w:bCs/>
                <w:iCs/>
              </w:rPr>
              <w:t>/</w:t>
            </w:r>
            <w:r>
              <w:rPr>
                <w:rFonts w:asciiTheme="minorHAnsi" w:hAnsiTheme="minorHAnsi" w:cs="Arial"/>
                <w:bCs/>
                <w:iCs/>
              </w:rPr>
              <w:t>4</w:t>
            </w:r>
          </w:p>
        </w:tc>
        <w:tc>
          <w:tcPr>
            <w:tcW w:w="3402" w:type="dxa"/>
          </w:tcPr>
          <w:p w14:paraId="643CA65B" w14:textId="77777777" w:rsidR="00016C42" w:rsidRDefault="00016C42" w:rsidP="00BF4C4E">
            <w:pPr>
              <w:rPr>
                <w:rFonts w:asciiTheme="minorHAnsi" w:hAnsiTheme="minorHAnsi" w:cs="Arial"/>
                <w:b/>
              </w:rPr>
            </w:pPr>
          </w:p>
          <w:p w14:paraId="05C6EC65" w14:textId="77777777" w:rsidR="00016C42" w:rsidRDefault="00016C42" w:rsidP="00BF4C4E">
            <w:pPr>
              <w:rPr>
                <w:rFonts w:asciiTheme="minorHAnsi" w:hAnsiTheme="minorHAnsi" w:cs="Arial"/>
                <w:b/>
              </w:rPr>
            </w:pPr>
          </w:p>
          <w:p w14:paraId="196C7AE0" w14:textId="198EE28F" w:rsidR="00BC7956" w:rsidRPr="0051121A" w:rsidRDefault="001B38DD" w:rsidP="00BF4C4E">
            <w:pPr>
              <w:rPr>
                <w:rFonts w:asciiTheme="minorHAnsi" w:hAnsiTheme="minorHAnsi" w:cs="Arial"/>
                <w:b/>
              </w:rPr>
            </w:pPr>
            <w:r>
              <w:rPr>
                <w:rFonts w:asciiTheme="minorHAnsi" w:hAnsiTheme="minorHAnsi" w:cs="Arial"/>
                <w:b/>
              </w:rPr>
              <w:t>Case Study Preparation</w:t>
            </w:r>
          </w:p>
        </w:tc>
        <w:tc>
          <w:tcPr>
            <w:tcW w:w="5103" w:type="dxa"/>
          </w:tcPr>
          <w:p w14:paraId="3B67916B" w14:textId="77777777" w:rsidR="00016C42" w:rsidRDefault="00016C42" w:rsidP="00BC7956">
            <w:pPr>
              <w:pStyle w:val="EndNoteBibliography"/>
              <w:rPr>
                <w:rFonts w:asciiTheme="minorHAnsi" w:hAnsiTheme="minorHAnsi" w:cs="Arial"/>
                <w:bCs/>
                <w:i/>
                <w:iCs/>
                <w:sz w:val="20"/>
                <w:szCs w:val="20"/>
                <w:lang w:val="en-GB"/>
              </w:rPr>
            </w:pPr>
          </w:p>
          <w:p w14:paraId="0388EDA5" w14:textId="182F1A52" w:rsidR="00BC7956" w:rsidRPr="0074471C" w:rsidRDefault="00BC7956" w:rsidP="00CC3999">
            <w:pPr>
              <w:pStyle w:val="EndNoteBibliography"/>
              <w:rPr>
                <w:rFonts w:asciiTheme="minorHAnsi" w:hAnsiTheme="minorHAnsi" w:cs="Arial"/>
                <w:b/>
              </w:rPr>
            </w:pPr>
          </w:p>
        </w:tc>
      </w:tr>
      <w:tr w:rsidR="00BC7956" w:rsidRPr="0051121A" w14:paraId="5878B306" w14:textId="77777777" w:rsidTr="00016C42">
        <w:tc>
          <w:tcPr>
            <w:tcW w:w="993" w:type="dxa"/>
          </w:tcPr>
          <w:p w14:paraId="38BFED20" w14:textId="77777777" w:rsidR="00BC7956" w:rsidRPr="0051121A" w:rsidRDefault="00BC7956" w:rsidP="00BF4C4E">
            <w:pPr>
              <w:tabs>
                <w:tab w:val="left" w:pos="-1440"/>
              </w:tabs>
              <w:rPr>
                <w:rFonts w:asciiTheme="minorHAnsi" w:hAnsiTheme="minorHAnsi" w:cs="Arial"/>
                <w:bCs/>
                <w:iCs/>
              </w:rPr>
            </w:pPr>
            <w:r w:rsidRPr="0051121A">
              <w:rPr>
                <w:rFonts w:asciiTheme="minorHAnsi" w:hAnsiTheme="minorHAnsi" w:cs="Arial"/>
                <w:bCs/>
                <w:iCs/>
              </w:rPr>
              <w:t>12</w:t>
            </w:r>
          </w:p>
          <w:p w14:paraId="35F8C6B5" w14:textId="77777777" w:rsidR="00BC7956" w:rsidRDefault="00BC7956" w:rsidP="00BF4C4E">
            <w:pPr>
              <w:tabs>
                <w:tab w:val="left" w:pos="-1440"/>
              </w:tabs>
              <w:rPr>
                <w:rFonts w:asciiTheme="minorHAnsi" w:hAnsiTheme="minorHAnsi" w:cs="Arial"/>
                <w:bCs/>
                <w:iCs/>
              </w:rPr>
            </w:pPr>
          </w:p>
          <w:p w14:paraId="0BFA57CF" w14:textId="14277A53" w:rsidR="007F6462" w:rsidRPr="0051121A" w:rsidRDefault="00701072" w:rsidP="00BF4C4E">
            <w:pPr>
              <w:tabs>
                <w:tab w:val="left" w:pos="-1440"/>
              </w:tabs>
              <w:rPr>
                <w:rFonts w:asciiTheme="minorHAnsi" w:hAnsiTheme="minorHAnsi" w:cs="Arial"/>
                <w:bCs/>
                <w:iCs/>
              </w:rPr>
            </w:pPr>
            <w:r>
              <w:rPr>
                <w:rFonts w:asciiTheme="minorHAnsi" w:hAnsiTheme="minorHAnsi" w:cs="Arial"/>
                <w:bCs/>
                <w:iCs/>
              </w:rPr>
              <w:t>27</w:t>
            </w:r>
            <w:r w:rsidR="007F6462">
              <w:rPr>
                <w:rFonts w:asciiTheme="minorHAnsi" w:hAnsiTheme="minorHAnsi" w:cs="Arial"/>
                <w:bCs/>
                <w:iCs/>
              </w:rPr>
              <w:t>/</w:t>
            </w:r>
            <w:r>
              <w:rPr>
                <w:rFonts w:asciiTheme="minorHAnsi" w:hAnsiTheme="minorHAnsi" w:cs="Arial"/>
                <w:bCs/>
                <w:iCs/>
              </w:rPr>
              <w:t>4</w:t>
            </w:r>
          </w:p>
          <w:p w14:paraId="33B5623B" w14:textId="623D4335" w:rsidR="00BC7956" w:rsidRPr="0051121A" w:rsidRDefault="00BC7956" w:rsidP="00BF4C4E">
            <w:pPr>
              <w:tabs>
                <w:tab w:val="left" w:pos="-1440"/>
              </w:tabs>
              <w:rPr>
                <w:rFonts w:asciiTheme="minorHAnsi" w:hAnsiTheme="minorHAnsi" w:cs="Arial"/>
                <w:bCs/>
                <w:iCs/>
              </w:rPr>
            </w:pPr>
          </w:p>
        </w:tc>
        <w:tc>
          <w:tcPr>
            <w:tcW w:w="3402" w:type="dxa"/>
          </w:tcPr>
          <w:p w14:paraId="50863970" w14:textId="31A7DBBB" w:rsidR="00BC7956" w:rsidRPr="0051121A" w:rsidRDefault="00BC7956" w:rsidP="00BF4C4E">
            <w:pPr>
              <w:rPr>
                <w:rFonts w:asciiTheme="minorHAnsi" w:hAnsiTheme="minorHAnsi" w:cs="Arial"/>
                <w:b/>
              </w:rPr>
            </w:pPr>
            <w:r w:rsidRPr="0051121A">
              <w:rPr>
                <w:rFonts w:asciiTheme="minorHAnsi" w:hAnsiTheme="minorHAnsi" w:cs="Arial"/>
                <w:b/>
              </w:rPr>
              <w:t>Review</w:t>
            </w:r>
          </w:p>
        </w:tc>
        <w:tc>
          <w:tcPr>
            <w:tcW w:w="5103" w:type="dxa"/>
          </w:tcPr>
          <w:p w14:paraId="155AD3B6" w14:textId="77777777" w:rsidR="00BC7956" w:rsidRPr="0074471C" w:rsidRDefault="00BC7956" w:rsidP="00BF4C4E">
            <w:pPr>
              <w:tabs>
                <w:tab w:val="left" w:pos="-1440"/>
              </w:tabs>
              <w:rPr>
                <w:rFonts w:asciiTheme="minorHAnsi" w:hAnsiTheme="minorHAnsi" w:cs="Arial"/>
                <w:bCs/>
                <w:iCs/>
              </w:rPr>
            </w:pPr>
          </w:p>
        </w:tc>
      </w:tr>
    </w:tbl>
    <w:p w14:paraId="0F428E97" w14:textId="77777777" w:rsidR="00016C42" w:rsidRDefault="00016C42" w:rsidP="00BF4C4E">
      <w:pPr>
        <w:rPr>
          <w:rFonts w:asciiTheme="minorHAnsi" w:hAnsiTheme="minorHAnsi" w:cs="Arial"/>
          <w:b/>
          <w:sz w:val="36"/>
          <w:szCs w:val="36"/>
        </w:rPr>
      </w:pPr>
    </w:p>
    <w:p w14:paraId="1E824E5C" w14:textId="3F53D629" w:rsidR="009E305D" w:rsidRPr="0051121A" w:rsidRDefault="009E305D" w:rsidP="00BF4C4E">
      <w:pPr>
        <w:rPr>
          <w:rFonts w:asciiTheme="minorHAnsi" w:hAnsiTheme="minorHAnsi" w:cs="Arial"/>
          <w:b/>
          <w:sz w:val="36"/>
          <w:szCs w:val="36"/>
        </w:rPr>
      </w:pPr>
      <w:r w:rsidRPr="0051121A">
        <w:rPr>
          <w:rFonts w:asciiTheme="minorHAnsi" w:hAnsiTheme="minorHAnsi" w:cs="Arial"/>
          <w:b/>
          <w:sz w:val="36"/>
          <w:szCs w:val="36"/>
        </w:rPr>
        <w:t>Assessment:</w:t>
      </w:r>
    </w:p>
    <w:p w14:paraId="75FD1758" w14:textId="77777777" w:rsidR="009238A3" w:rsidRPr="009238A3" w:rsidRDefault="009238A3" w:rsidP="009238A3">
      <w:pPr>
        <w:pStyle w:val="Jaynetxt1"/>
        <w:tabs>
          <w:tab w:val="left" w:pos="2835"/>
        </w:tabs>
        <w:ind w:left="0"/>
        <w:rPr>
          <w:rFonts w:ascii="Arial" w:hAnsi="Arial" w:cs="Arial"/>
          <w:lang w:val="en-CA"/>
        </w:rPr>
      </w:pPr>
      <w:r w:rsidRPr="009238A3">
        <w:rPr>
          <w:rFonts w:ascii="Arial" w:hAnsi="Arial" w:cs="Arial"/>
          <w:lang w:val="en-CA"/>
        </w:rPr>
        <w:t xml:space="preserve">This module is assessed in two parts. </w:t>
      </w:r>
    </w:p>
    <w:p w14:paraId="0975796B" w14:textId="77777777" w:rsidR="009238A3" w:rsidRPr="009238A3" w:rsidRDefault="009238A3" w:rsidP="009238A3">
      <w:pPr>
        <w:pStyle w:val="Jaynetxt1"/>
        <w:tabs>
          <w:tab w:val="left" w:pos="2835"/>
        </w:tabs>
        <w:rPr>
          <w:rFonts w:ascii="Arial" w:hAnsi="Arial" w:cs="Arial"/>
          <w:lang w:val="en-CA"/>
        </w:rPr>
      </w:pPr>
    </w:p>
    <w:p w14:paraId="7ABFA774" w14:textId="4C40E377" w:rsidR="009238A3" w:rsidRPr="00FC7663" w:rsidRDefault="009238A3" w:rsidP="009238A3">
      <w:pPr>
        <w:pStyle w:val="Jaynetxt1"/>
        <w:numPr>
          <w:ilvl w:val="0"/>
          <w:numId w:val="29"/>
        </w:numPr>
        <w:tabs>
          <w:tab w:val="left" w:pos="2835"/>
        </w:tabs>
        <w:rPr>
          <w:rFonts w:ascii="Arial" w:hAnsi="Arial" w:cs="Arial"/>
          <w:lang w:val="en-CA"/>
        </w:rPr>
      </w:pPr>
      <w:r w:rsidRPr="00FC7663">
        <w:rPr>
          <w:rFonts w:ascii="Arial" w:hAnsi="Arial" w:cs="Arial"/>
          <w:lang w:val="en-CA"/>
        </w:rPr>
        <w:t xml:space="preserve">1). A formative, mid semester assessment (which will include a 250 word plan of the case study response).  This will provide the opportunity to check your progress and understanding of key themes </w:t>
      </w:r>
      <w:r w:rsidRPr="00FC7663">
        <w:rPr>
          <w:rFonts w:ascii="Arial" w:hAnsi="Arial" w:cs="Arial"/>
          <w:bCs/>
          <w:lang w:val="en-CA"/>
        </w:rPr>
        <w:t>and prepare for the final case study</w:t>
      </w:r>
      <w:r w:rsidRPr="00FC7663">
        <w:rPr>
          <w:rFonts w:ascii="Arial" w:hAnsi="Arial" w:cs="Arial"/>
          <w:lang w:val="en-CA"/>
        </w:rPr>
        <w:t xml:space="preserve">. </w:t>
      </w:r>
      <w:r w:rsidR="00FC7663">
        <w:rPr>
          <w:rFonts w:ascii="Arial" w:hAnsi="Arial" w:cs="Arial"/>
          <w:lang w:val="en-CA"/>
        </w:rPr>
        <w:t>You do not sub</w:t>
      </w:r>
      <w:r w:rsidR="00181E8A">
        <w:rPr>
          <w:rFonts w:ascii="Arial" w:hAnsi="Arial" w:cs="Arial"/>
          <w:lang w:val="en-CA"/>
        </w:rPr>
        <w:t>m</w:t>
      </w:r>
      <w:r w:rsidR="00FC7663">
        <w:rPr>
          <w:rFonts w:ascii="Arial" w:hAnsi="Arial" w:cs="Arial"/>
          <w:lang w:val="en-CA"/>
        </w:rPr>
        <w:t xml:space="preserve">it this on Turnitin, rather you attend the </w:t>
      </w:r>
      <w:r w:rsidR="00AD2E18" w:rsidRPr="00FC7663">
        <w:rPr>
          <w:rFonts w:ascii="Arial" w:hAnsi="Arial" w:cs="Arial"/>
          <w:lang w:val="en-US"/>
        </w:rPr>
        <w:t>case study support worksho</w:t>
      </w:r>
      <w:r w:rsidR="00181E8A">
        <w:rPr>
          <w:rFonts w:ascii="Arial" w:hAnsi="Arial" w:cs="Arial"/>
          <w:lang w:val="en-US"/>
        </w:rPr>
        <w:t>p</w:t>
      </w:r>
      <w:r w:rsidR="00AD2E18" w:rsidRPr="00FC7663">
        <w:rPr>
          <w:rFonts w:ascii="Arial" w:hAnsi="Arial" w:cs="Arial"/>
          <w:lang w:val="en-US"/>
        </w:rPr>
        <w:t xml:space="preserve"> and have a 1-2-1 with David. He will read through and discuss your plan with you and give you pointers to improve your plan.</w:t>
      </w:r>
      <w:r w:rsidR="00FC7663" w:rsidRPr="00FC7663">
        <w:rPr>
          <w:rFonts w:ascii="Arial" w:hAnsi="Arial" w:cs="Arial"/>
          <w:lang w:val="en-US"/>
        </w:rPr>
        <w:t xml:space="preserve"> </w:t>
      </w:r>
    </w:p>
    <w:p w14:paraId="25880614" w14:textId="77777777" w:rsidR="009238A3" w:rsidRPr="009238A3" w:rsidRDefault="009238A3" w:rsidP="009238A3">
      <w:pPr>
        <w:pStyle w:val="Jaynetxt1"/>
        <w:tabs>
          <w:tab w:val="left" w:pos="2835"/>
        </w:tabs>
        <w:rPr>
          <w:rFonts w:ascii="Arial" w:hAnsi="Arial" w:cs="Arial"/>
          <w:lang w:val="en-CA"/>
        </w:rPr>
      </w:pPr>
    </w:p>
    <w:p w14:paraId="6E5DE755" w14:textId="124A1EFF" w:rsidR="009238A3" w:rsidRPr="009238A3" w:rsidRDefault="009238A3" w:rsidP="009238A3">
      <w:pPr>
        <w:pStyle w:val="Jaynetxt1"/>
        <w:tabs>
          <w:tab w:val="left" w:pos="2835"/>
        </w:tabs>
        <w:rPr>
          <w:rFonts w:ascii="Arial" w:hAnsi="Arial" w:cs="Arial"/>
          <w:lang w:val="en-CA"/>
        </w:rPr>
      </w:pPr>
      <w:r>
        <w:rPr>
          <w:rFonts w:ascii="Arial" w:hAnsi="Arial" w:cs="Arial"/>
          <w:lang w:val="en-CA"/>
        </w:rPr>
        <w:t xml:space="preserve">2). A 2000 word response to a </w:t>
      </w:r>
      <w:r w:rsidRPr="009238A3">
        <w:rPr>
          <w:rFonts w:ascii="Arial" w:hAnsi="Arial" w:cs="Arial"/>
          <w:lang w:val="en-CA"/>
        </w:rPr>
        <w:t xml:space="preserve">case study. </w:t>
      </w:r>
      <w:r>
        <w:rPr>
          <w:rFonts w:ascii="Arial" w:hAnsi="Arial" w:cs="Arial"/>
          <w:lang w:val="en-CA"/>
        </w:rPr>
        <w:t>(100% weighting).</w:t>
      </w:r>
    </w:p>
    <w:p w14:paraId="23809F51" w14:textId="77777777" w:rsidR="009238A3" w:rsidRPr="009238A3" w:rsidRDefault="009238A3" w:rsidP="009238A3">
      <w:pPr>
        <w:pStyle w:val="Jaynetxt1"/>
        <w:tabs>
          <w:tab w:val="left" w:pos="2835"/>
        </w:tabs>
        <w:rPr>
          <w:rFonts w:ascii="Arial" w:hAnsi="Arial" w:cs="Arial"/>
          <w:iCs/>
          <w:lang w:val="en-CA"/>
        </w:rPr>
      </w:pPr>
    </w:p>
    <w:p w14:paraId="1FECAB76" w14:textId="4876D805" w:rsidR="00F1778B" w:rsidRPr="0051121A" w:rsidRDefault="009238A3" w:rsidP="009238A3">
      <w:pPr>
        <w:pStyle w:val="Jaynetxt1"/>
        <w:tabs>
          <w:tab w:val="left" w:pos="2835"/>
        </w:tabs>
        <w:ind w:left="0"/>
        <w:rPr>
          <w:rFonts w:asciiTheme="minorHAnsi" w:hAnsiTheme="minorHAnsi" w:cs="Arial"/>
          <w:bCs/>
          <w:sz w:val="20"/>
          <w:szCs w:val="20"/>
        </w:rPr>
      </w:pPr>
      <w:r w:rsidRPr="009238A3">
        <w:rPr>
          <w:rFonts w:ascii="Arial" w:eastAsia="Times New Roman" w:hAnsi="Arial" w:cs="Arial"/>
          <w:bCs/>
          <w:color w:val="auto"/>
          <w:sz w:val="20"/>
          <w:szCs w:val="20"/>
          <w:lang w:val="en-CA"/>
        </w:rPr>
        <w:tab/>
      </w:r>
    </w:p>
    <w:tbl>
      <w:tblPr>
        <w:tblStyle w:val="TableGrid"/>
        <w:tblW w:w="0" w:type="auto"/>
        <w:tblLook w:val="04A0" w:firstRow="1" w:lastRow="0" w:firstColumn="1" w:lastColumn="0" w:noHBand="0" w:noVBand="1"/>
      </w:tblPr>
      <w:tblGrid>
        <w:gridCol w:w="2518"/>
        <w:gridCol w:w="5756"/>
      </w:tblGrid>
      <w:tr w:rsidR="00F1778B" w:rsidRPr="0051121A" w14:paraId="34668CF5" w14:textId="77777777" w:rsidTr="000F347D">
        <w:tc>
          <w:tcPr>
            <w:tcW w:w="2518" w:type="dxa"/>
          </w:tcPr>
          <w:p w14:paraId="5CC5C4D5" w14:textId="77777777" w:rsidR="00F1778B" w:rsidRPr="0051121A" w:rsidRDefault="00F1778B" w:rsidP="00F1778B">
            <w:pPr>
              <w:pStyle w:val="Jaynetxt1"/>
              <w:ind w:left="0"/>
              <w:rPr>
                <w:rFonts w:asciiTheme="minorHAnsi" w:hAnsiTheme="minorHAnsi"/>
                <w:b/>
              </w:rPr>
            </w:pPr>
            <w:r w:rsidRPr="0051121A">
              <w:rPr>
                <w:rFonts w:asciiTheme="minorHAnsi" w:hAnsiTheme="minorHAnsi"/>
                <w:b/>
              </w:rPr>
              <w:t>Submission date:</w:t>
            </w:r>
          </w:p>
        </w:tc>
        <w:tc>
          <w:tcPr>
            <w:tcW w:w="5756" w:type="dxa"/>
          </w:tcPr>
          <w:p w14:paraId="2A1CF818" w14:textId="22A8CEC5" w:rsidR="004F4247" w:rsidRPr="004F4247" w:rsidRDefault="00305000" w:rsidP="004F4247">
            <w:pPr>
              <w:pStyle w:val="Jaynetxt1"/>
              <w:ind w:left="0"/>
              <w:rPr>
                <w:rFonts w:asciiTheme="minorHAnsi" w:hAnsiTheme="minorHAnsi"/>
                <w:color w:val="auto"/>
              </w:rPr>
            </w:pPr>
            <w:r>
              <w:rPr>
                <w:rFonts w:asciiTheme="minorHAnsi" w:hAnsiTheme="minorHAnsi"/>
                <w:color w:val="auto"/>
                <w:lang w:val="en-GB"/>
              </w:rPr>
              <w:t>11</w:t>
            </w:r>
            <w:r w:rsidR="00DF449F">
              <w:rPr>
                <w:rFonts w:asciiTheme="minorHAnsi" w:hAnsiTheme="minorHAnsi"/>
                <w:color w:val="auto"/>
              </w:rPr>
              <w:t xml:space="preserve">th May by </w:t>
            </w:r>
            <w:r>
              <w:rPr>
                <w:rFonts w:asciiTheme="minorHAnsi" w:hAnsiTheme="minorHAnsi"/>
                <w:color w:val="auto"/>
                <w:lang w:val="en-GB"/>
              </w:rPr>
              <w:t>23.59</w:t>
            </w:r>
            <w:r w:rsidR="00DF449F">
              <w:rPr>
                <w:rFonts w:asciiTheme="minorHAnsi" w:hAnsiTheme="minorHAnsi"/>
                <w:color w:val="auto"/>
              </w:rPr>
              <w:t>pm</w:t>
            </w:r>
          </w:p>
        </w:tc>
      </w:tr>
      <w:tr w:rsidR="00F1778B" w:rsidRPr="0051121A" w14:paraId="49D4AEE2" w14:textId="77777777" w:rsidTr="000F347D">
        <w:tc>
          <w:tcPr>
            <w:tcW w:w="2518" w:type="dxa"/>
          </w:tcPr>
          <w:p w14:paraId="5D3A5D7B" w14:textId="365FCDBD" w:rsidR="00F1778B" w:rsidRPr="0051121A" w:rsidRDefault="00F1778B" w:rsidP="00F1778B">
            <w:pPr>
              <w:pStyle w:val="Jaynetxt1"/>
              <w:ind w:left="0"/>
              <w:rPr>
                <w:rFonts w:asciiTheme="minorHAnsi" w:hAnsiTheme="minorHAnsi"/>
                <w:b/>
              </w:rPr>
            </w:pPr>
            <w:r w:rsidRPr="0051121A">
              <w:rPr>
                <w:rFonts w:asciiTheme="minorHAnsi" w:hAnsiTheme="minorHAnsi"/>
                <w:b/>
              </w:rPr>
              <w:t>Method of Submission:</w:t>
            </w:r>
          </w:p>
        </w:tc>
        <w:tc>
          <w:tcPr>
            <w:tcW w:w="5756" w:type="dxa"/>
          </w:tcPr>
          <w:p w14:paraId="232126A8" w14:textId="6237AF51" w:rsidR="00F1778B" w:rsidRPr="0051121A" w:rsidRDefault="009238A3" w:rsidP="00F1778B">
            <w:pPr>
              <w:pStyle w:val="Jaynetxt1"/>
              <w:ind w:left="0"/>
              <w:rPr>
                <w:rFonts w:asciiTheme="minorHAnsi" w:hAnsiTheme="minorHAnsi"/>
              </w:rPr>
            </w:pPr>
            <w:r>
              <w:rPr>
                <w:rFonts w:asciiTheme="minorHAnsi" w:hAnsiTheme="minorHAnsi"/>
                <w:b/>
              </w:rPr>
              <w:t>Turnitin</w:t>
            </w:r>
          </w:p>
        </w:tc>
      </w:tr>
    </w:tbl>
    <w:p w14:paraId="557AA2D6" w14:textId="77777777" w:rsidR="00F1778B" w:rsidRDefault="00F1778B" w:rsidP="00C81E26">
      <w:pPr>
        <w:pStyle w:val="Jaynetxt1"/>
        <w:tabs>
          <w:tab w:val="left" w:pos="2835"/>
        </w:tabs>
        <w:ind w:left="0"/>
        <w:rPr>
          <w:rFonts w:asciiTheme="minorHAnsi" w:hAnsiTheme="minorHAnsi" w:cs="Arial"/>
          <w:bCs/>
          <w:sz w:val="20"/>
          <w:szCs w:val="20"/>
        </w:rPr>
      </w:pPr>
    </w:p>
    <w:p w14:paraId="05C53C2D" w14:textId="77777777" w:rsidR="0051121A" w:rsidRPr="0051121A" w:rsidRDefault="0051121A" w:rsidP="00C81E26">
      <w:pPr>
        <w:pStyle w:val="Jaynetxt1"/>
        <w:tabs>
          <w:tab w:val="left" w:pos="2835"/>
        </w:tabs>
        <w:ind w:left="0"/>
        <w:rPr>
          <w:rFonts w:asciiTheme="minorHAnsi" w:hAnsiTheme="minorHAnsi" w:cs="Arial"/>
          <w:bCs/>
          <w:sz w:val="20"/>
          <w:szCs w:val="20"/>
        </w:rPr>
      </w:pPr>
    </w:p>
    <w:p w14:paraId="0446D524" w14:textId="77777777" w:rsidR="00527CA1" w:rsidRDefault="00527CA1" w:rsidP="00C81E26">
      <w:pPr>
        <w:pStyle w:val="Jaynetxt1"/>
        <w:tabs>
          <w:tab w:val="left" w:pos="2835"/>
        </w:tabs>
        <w:ind w:left="0"/>
        <w:rPr>
          <w:rFonts w:asciiTheme="minorHAnsi" w:hAnsiTheme="minorHAnsi" w:cs="Arial"/>
          <w:bCs/>
          <w:sz w:val="20"/>
          <w:szCs w:val="20"/>
        </w:rPr>
      </w:pPr>
    </w:p>
    <w:p w14:paraId="402957BD" w14:textId="77777777" w:rsidR="00527CA1" w:rsidRPr="0051121A" w:rsidRDefault="00527CA1" w:rsidP="0074471C">
      <w:pPr>
        <w:pStyle w:val="Jaynetxt1"/>
        <w:tabs>
          <w:tab w:val="left" w:pos="2835"/>
        </w:tabs>
        <w:ind w:left="0"/>
        <w:rPr>
          <w:rFonts w:asciiTheme="minorHAnsi" w:hAnsiTheme="minorHAnsi" w:cs="Arial"/>
          <w:bCs/>
          <w:sz w:val="20"/>
          <w:szCs w:val="20"/>
        </w:rPr>
      </w:pPr>
    </w:p>
    <w:p w14:paraId="053ABCE7" w14:textId="77777777" w:rsidR="006445DA" w:rsidRDefault="006445DA" w:rsidP="000F347D">
      <w:pPr>
        <w:pStyle w:val="Heading1"/>
        <w:numPr>
          <w:ilvl w:val="0"/>
          <w:numId w:val="0"/>
        </w:numPr>
        <w:rPr>
          <w:color w:val="auto"/>
          <w:sz w:val="36"/>
          <w:szCs w:val="36"/>
        </w:rPr>
      </w:pPr>
      <w:bookmarkStart w:id="1" w:name="_Toc409374296"/>
    </w:p>
    <w:p w14:paraId="1D606B54" w14:textId="77777777" w:rsidR="004F2EDA" w:rsidRDefault="004F2EDA" w:rsidP="000F347D">
      <w:pPr>
        <w:pStyle w:val="Heading1"/>
        <w:numPr>
          <w:ilvl w:val="0"/>
          <w:numId w:val="0"/>
        </w:numPr>
        <w:rPr>
          <w:rFonts w:ascii="Garamond" w:eastAsia="Times New Roman" w:hAnsi="Garamond" w:cs="Times New Roman"/>
          <w:b w:val="0"/>
          <w:bCs w:val="0"/>
          <w:color w:val="auto"/>
          <w:kern w:val="0"/>
          <w:sz w:val="20"/>
          <w:szCs w:val="20"/>
        </w:rPr>
      </w:pPr>
    </w:p>
    <w:p w14:paraId="17022865" w14:textId="77777777" w:rsidR="004F2EDA" w:rsidRDefault="004F2EDA" w:rsidP="004F2EDA"/>
    <w:p w14:paraId="48D46AFB" w14:textId="77777777" w:rsidR="004F2EDA" w:rsidRPr="004F2EDA" w:rsidRDefault="004F2EDA" w:rsidP="004F2EDA"/>
    <w:p w14:paraId="0F66334C" w14:textId="77777777" w:rsidR="00DC2E5F" w:rsidRDefault="00DC2E5F" w:rsidP="000F347D">
      <w:pPr>
        <w:pStyle w:val="Heading1"/>
        <w:numPr>
          <w:ilvl w:val="0"/>
          <w:numId w:val="0"/>
        </w:numPr>
        <w:rPr>
          <w:color w:val="auto"/>
          <w:sz w:val="36"/>
          <w:szCs w:val="36"/>
        </w:rPr>
      </w:pPr>
    </w:p>
    <w:p w14:paraId="41F63BDD" w14:textId="77777777" w:rsidR="00DC2E5F" w:rsidRPr="00DC2E5F" w:rsidRDefault="00DC2E5F" w:rsidP="00DC2E5F"/>
    <w:p w14:paraId="574CF5BF" w14:textId="6DA08409" w:rsidR="00DC2E5F" w:rsidRPr="00DC2E5F" w:rsidRDefault="00DC2E5F" w:rsidP="00DC2E5F">
      <w:pPr>
        <w:jc w:val="center"/>
        <w:rPr>
          <w:b/>
          <w:sz w:val="44"/>
          <w:szCs w:val="44"/>
        </w:rPr>
      </w:pPr>
      <w:r>
        <w:rPr>
          <w:b/>
          <w:sz w:val="44"/>
          <w:szCs w:val="44"/>
        </w:rPr>
        <w:t xml:space="preserve">A Guide to your Crime Justice &amp; Society </w:t>
      </w:r>
      <w:r w:rsidRPr="0063255C">
        <w:rPr>
          <w:b/>
          <w:sz w:val="44"/>
          <w:szCs w:val="44"/>
        </w:rPr>
        <w:t xml:space="preserve">Assessment </w:t>
      </w:r>
    </w:p>
    <w:p w14:paraId="3E7C8072" w14:textId="77777777" w:rsidR="00DC2E5F" w:rsidRPr="00350430" w:rsidRDefault="00DC2E5F" w:rsidP="00DC2E5F">
      <w:pPr>
        <w:jc w:val="center"/>
        <w:rPr>
          <w:b/>
          <w:sz w:val="36"/>
          <w:szCs w:val="36"/>
        </w:rPr>
      </w:pPr>
      <w:r w:rsidRPr="00350430">
        <w:rPr>
          <w:b/>
          <w:sz w:val="36"/>
          <w:szCs w:val="36"/>
        </w:rPr>
        <w:t>Case Study</w:t>
      </w:r>
    </w:p>
    <w:p w14:paraId="49586A02" w14:textId="77777777" w:rsidR="00DC2E5F" w:rsidRDefault="00DC2E5F" w:rsidP="00DC2E5F">
      <w:pPr>
        <w:jc w:val="center"/>
        <w:rPr>
          <w:sz w:val="36"/>
          <w:szCs w:val="36"/>
        </w:rPr>
      </w:pPr>
    </w:p>
    <w:p w14:paraId="5FE7AB56" w14:textId="77777777" w:rsidR="00DC2E5F" w:rsidRPr="00350430" w:rsidRDefault="00DC2E5F" w:rsidP="00DC2E5F">
      <w:pPr>
        <w:jc w:val="both"/>
      </w:pPr>
      <w:r w:rsidRPr="00350430">
        <w:t>Joey is Black Caribbean and aged 15.  He lives with his mum on Eastside Estate (a social housing estate that has a reputation for anti-social behaviour, gang violence and burglaries).  Joey has been excluded from school twice for fighting.  He claims that the fights were not his fault but that he has been targeted because he is Black. His mum is a single parent and does not work.  Joey is very talented at football and plays for a local team.  He has a number of scouts following his progress and a number are primed to offer him a scholarship to play professionally.  Joey is keen to play professionally but is worried because he has recently been diagnosed with environmental asthma.  His mum thinks this may be due to thee being damp rising from their cellar in to the kitchen and living room.  She doesn’t want him to be a professional footballer as she is aware that he will often have to train at nights and is scared to be at home as they have been burgled twice in the last year.</w:t>
      </w:r>
    </w:p>
    <w:p w14:paraId="55A4EF90" w14:textId="77777777" w:rsidR="00DC2E5F" w:rsidRPr="00350430" w:rsidRDefault="00DC2E5F" w:rsidP="00DC2E5F">
      <w:pPr>
        <w:jc w:val="both"/>
      </w:pPr>
      <w:r w:rsidRPr="00350430">
        <w:t>Myles is White and aged 16. Myles goes to Joey’s school but lives on Westside Estate (a private gated housing estate) in suburbia.  Myles is a straight ‘A’ pupil at College and is well liked by his peers and teachers.  He is very trendy and wears lots of designer clothes and has an iPhone, apple watch and lots of techy gadgets.  His parents are both solicitors and do not believe in spoiling Myles with excessive material things and only give him a modest amount of weekly pocket money.  His parents do not know that Myles sells clubbing drugs (cannabis, Ecstasy and cocaine) to young clubbers to generate additional income to support his ‘flashy’ lifestyle.</w:t>
      </w:r>
    </w:p>
    <w:p w14:paraId="338741AD" w14:textId="77777777" w:rsidR="00DC2E5F" w:rsidRPr="00350430" w:rsidRDefault="00DC2E5F" w:rsidP="00DC2E5F">
      <w:pPr>
        <w:jc w:val="both"/>
      </w:pPr>
      <w:r w:rsidRPr="00350430">
        <w:t>Zadia is Asian and aged 18.  She goes to the Sixth Form attached to Joey and Myles School but is struggling to stay in College following the death of her Dad just over a year ago.  This has put strain on her mum who is pressurising her to leave College and get a job to support the family financially.  Her Dad’s business closed when her Dad died and her mum is struggling financially.  Zadia wants to stay in College but is feeling stressed as she is aware that if she were to get a job this would support her family and take some burden away from her mum who had managed to get a zero hours contract role as a cleaner for a local cleaning firm.  Her mum feels lucky to have found employment after being a stay at home mum and also being in the midst of a recession in the UK.  Zadia and Joey used to be together for just under a year, but broke up just after her Dad died.</w:t>
      </w:r>
    </w:p>
    <w:p w14:paraId="66EF65EF" w14:textId="78F975BB" w:rsidR="00DC2E5F" w:rsidRPr="00350430" w:rsidRDefault="00DC2E5F" w:rsidP="00DC2E5F">
      <w:pPr>
        <w:jc w:val="both"/>
      </w:pPr>
      <w:r w:rsidRPr="00350430">
        <w:t xml:space="preserve">Last Saturday evening there was a large party happening at Myles’s friends house.  There were over 50 people at the party.  After a few hours one of the neighbours became concerned when they saw “gangs of young people” arriving at the house and so one neighbour called the police saying that they had seen “a gang of undesirables wearing hoodies going into their neighbours house”, another neighbour also called the police saying that they thought that their neighbours were being burgled and that squatters had taken the place over”.  At the party lots of young people were drinking alcohol. Myles saw the opportunity to make some money and so was selling cannabis to a few people at the party.  Zadia saw Myles at the party and thought he was attractive.  She also noticed that he was very well dressed and saw him counting a small bundle of money in the back bedroom.  The two of them got chatting and after a while he gave Zadia a couple of cannabis joints from his drugs stash for free.  She took them even though she doubted that she would smoke them.  Soon after the police arrived at the house.  Myles heard the police from downstairs and so ditched the rest of his drugs stash into a blue sports coat in the bedroom and calmly went downstairs.  Some part goers fled from the house.  Others carried on drinking and dancing.  Some decided to leave and retrieved their coats from upstairs.  Joey was one of them.  As he tried to leave the house, the police asked if they could stop and search him.  He was upset by their request but agreed to it.  He was stunned when the police found a bundle of skunk in his blue sports coat.  He denied having owned the drugs but the police arrested him anyway.  Zadia saw the incident and recognised the bundle of skunk as it was secured by two red elastic bands from earlier when Myles gave her the cannabis joints.  She decided to inform the police that the drugs didn’t belong to Joey but to Myles.  The police made a number of arrests for possession of illegal drugs under the Misuse of Drugs Act 1971.  Myles was also arrested also following Zadia’s statement for suspicion of intent to supply illegal drugs.  Two hours after arriving at the station Myles Dad spoke with the police and Myles was released without charge from the police station.  Joey was charged with intent to supply Class B drugs under the Misuse of drugs Act 1971.  </w:t>
      </w:r>
      <w:r w:rsidR="00EB52C3">
        <w:t>Joey was angry and confused as he felt he is innocent and he also saw a police officer confiscate cannabis joints from Zadia but she had not been arrested.</w:t>
      </w:r>
    </w:p>
    <w:p w14:paraId="092664BC" w14:textId="77777777" w:rsidR="00DC2E5F" w:rsidRDefault="00DC2E5F" w:rsidP="00DC2E5F">
      <w:pPr>
        <w:jc w:val="center"/>
        <w:rPr>
          <w:b/>
          <w:sz w:val="44"/>
          <w:szCs w:val="44"/>
        </w:rPr>
      </w:pPr>
    </w:p>
    <w:p w14:paraId="20F32AC9" w14:textId="77777777" w:rsidR="00DC2E5F" w:rsidRDefault="00DC2E5F" w:rsidP="00DC2E5F">
      <w:pPr>
        <w:jc w:val="both"/>
      </w:pPr>
      <w:r w:rsidRPr="0063255C">
        <w:rPr>
          <w:b/>
        </w:rPr>
        <w:t>TASK</w:t>
      </w:r>
      <w:r>
        <w:t>: Write a 2000 word response to the crime, justice &amp; society case study.</w:t>
      </w:r>
    </w:p>
    <w:p w14:paraId="2BBD141F" w14:textId="77777777" w:rsidR="00DC2E5F" w:rsidRDefault="00DC2E5F" w:rsidP="00DC2E5F">
      <w:pPr>
        <w:jc w:val="both"/>
      </w:pPr>
    </w:p>
    <w:p w14:paraId="0C30A751" w14:textId="77777777" w:rsidR="00DC2E5F" w:rsidRDefault="00DC2E5F" w:rsidP="00DC2E5F">
      <w:pPr>
        <w:jc w:val="both"/>
      </w:pPr>
    </w:p>
    <w:p w14:paraId="418F89C5" w14:textId="77777777" w:rsidR="00DC2E5F" w:rsidRPr="0063255C" w:rsidRDefault="00DC2E5F" w:rsidP="00DC2E5F">
      <w:pPr>
        <w:jc w:val="both"/>
      </w:pPr>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1782"/>
        <w:gridCol w:w="3617"/>
        <w:gridCol w:w="3617"/>
      </w:tblGrid>
      <w:tr w:rsidR="00DC2E5F" w:rsidRPr="00CD490D" w14:paraId="7F2CEE88" w14:textId="77777777" w:rsidTr="00DC2E5F">
        <w:trPr>
          <w:trHeight w:val="200"/>
        </w:trPr>
        <w:tc>
          <w:tcPr>
            <w:tcW w:w="98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B9BE75" w14:textId="77777777" w:rsidR="00DC2E5F" w:rsidRPr="0063255C" w:rsidRDefault="00DC2E5F" w:rsidP="00AD2E18">
            <w:pPr>
              <w:pStyle w:val="Default"/>
              <w:rPr>
                <w:rFonts w:asciiTheme="minorHAnsi" w:hAnsiTheme="minorHAnsi"/>
                <w:b/>
                <w:sz w:val="28"/>
                <w:szCs w:val="28"/>
              </w:rPr>
            </w:pPr>
          </w:p>
        </w:tc>
        <w:tc>
          <w:tcPr>
            <w:tcW w:w="200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CC5622" w14:textId="77777777" w:rsidR="00DC2E5F" w:rsidRPr="0063255C" w:rsidRDefault="00DC2E5F" w:rsidP="00AD2E18">
            <w:pPr>
              <w:pStyle w:val="Default"/>
              <w:rPr>
                <w:rFonts w:asciiTheme="minorHAnsi" w:hAnsiTheme="minorHAnsi"/>
                <w:b/>
                <w:sz w:val="28"/>
                <w:szCs w:val="28"/>
              </w:rPr>
            </w:pPr>
            <w:r w:rsidRPr="0063255C">
              <w:rPr>
                <w:rFonts w:asciiTheme="minorHAnsi" w:hAnsiTheme="minorHAnsi"/>
                <w:b/>
                <w:sz w:val="28"/>
                <w:szCs w:val="28"/>
              </w:rPr>
              <w:t>Learning Outcome</w:t>
            </w:r>
          </w:p>
        </w:tc>
        <w:tc>
          <w:tcPr>
            <w:tcW w:w="2006" w:type="pct"/>
            <w:tcBorders>
              <w:top w:val="single" w:sz="4" w:space="0" w:color="000000"/>
              <w:left w:val="single" w:sz="4" w:space="0" w:color="000000"/>
              <w:bottom w:val="single" w:sz="4" w:space="0" w:color="000000"/>
              <w:right w:val="single" w:sz="4" w:space="0" w:color="000000"/>
            </w:tcBorders>
          </w:tcPr>
          <w:p w14:paraId="31114911" w14:textId="77777777" w:rsidR="00DC2E5F" w:rsidRPr="0063255C" w:rsidRDefault="00DC2E5F" w:rsidP="00AD2E18">
            <w:pPr>
              <w:pStyle w:val="Default"/>
              <w:ind w:left="720"/>
              <w:rPr>
                <w:rFonts w:asciiTheme="minorHAnsi" w:hAnsiTheme="minorHAnsi"/>
                <w:b/>
                <w:sz w:val="28"/>
                <w:szCs w:val="28"/>
              </w:rPr>
            </w:pPr>
            <w:r w:rsidRPr="0063255C">
              <w:rPr>
                <w:rFonts w:asciiTheme="minorHAnsi" w:hAnsiTheme="minorHAnsi"/>
                <w:b/>
                <w:sz w:val="28"/>
                <w:szCs w:val="28"/>
              </w:rPr>
              <w:t xml:space="preserve">Key Questions to address in your assessment plan &amp; Final Assessment </w:t>
            </w:r>
          </w:p>
        </w:tc>
      </w:tr>
      <w:tr w:rsidR="00DC2E5F" w:rsidRPr="00CD490D" w14:paraId="118ED442" w14:textId="77777777" w:rsidTr="00DC2E5F">
        <w:trPr>
          <w:trHeight w:val="200"/>
        </w:trPr>
        <w:tc>
          <w:tcPr>
            <w:tcW w:w="98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C7E40B" w14:textId="77777777" w:rsidR="00DC2E5F" w:rsidRPr="0063255C" w:rsidRDefault="00DC2E5F" w:rsidP="00AD2E18">
            <w:pPr>
              <w:pStyle w:val="Default"/>
              <w:rPr>
                <w:rFonts w:asciiTheme="minorHAnsi" w:hAnsiTheme="minorHAnsi"/>
                <w:b/>
                <w:sz w:val="28"/>
                <w:szCs w:val="28"/>
              </w:rPr>
            </w:pPr>
            <w:r w:rsidRPr="0063255C">
              <w:rPr>
                <w:rFonts w:asciiTheme="minorHAnsi" w:hAnsiTheme="minorHAnsi"/>
                <w:b/>
                <w:sz w:val="28"/>
                <w:szCs w:val="28"/>
              </w:rPr>
              <w:t>Learning outcome 1</w:t>
            </w:r>
          </w:p>
        </w:tc>
        <w:tc>
          <w:tcPr>
            <w:tcW w:w="200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8477F4" w14:textId="77777777" w:rsidR="00DC2E5F" w:rsidRPr="009238A3" w:rsidRDefault="00DC2E5F" w:rsidP="00DC2E5F">
            <w:pPr>
              <w:pStyle w:val="ListParagraph"/>
              <w:numPr>
                <w:ilvl w:val="0"/>
                <w:numId w:val="21"/>
              </w:numPr>
              <w:spacing w:line="276" w:lineRule="auto"/>
              <w:rPr>
                <w:rFonts w:ascii="Arial" w:hAnsi="Arial" w:cs="Arial"/>
                <w:sz w:val="20"/>
                <w:szCs w:val="20"/>
              </w:rPr>
            </w:pPr>
            <w:r w:rsidRPr="00CD490D">
              <w:rPr>
                <w:rFonts w:asciiTheme="minorHAnsi" w:hAnsiTheme="minorHAnsi"/>
              </w:rPr>
              <w:t xml:space="preserve">- </w:t>
            </w:r>
            <w:r>
              <w:rPr>
                <w:rFonts w:ascii="Arial" w:hAnsi="Arial" w:cs="Arial"/>
                <w:sz w:val="20"/>
                <w:szCs w:val="20"/>
              </w:rPr>
              <w:t>Demonstrate an</w:t>
            </w:r>
            <w:r w:rsidRPr="009238A3">
              <w:rPr>
                <w:rFonts w:ascii="Arial" w:hAnsi="Arial" w:cs="Arial"/>
                <w:sz w:val="20"/>
                <w:szCs w:val="20"/>
              </w:rPr>
              <w:t xml:space="preserve"> awareness of the social construction of crime</w:t>
            </w:r>
          </w:p>
          <w:p w14:paraId="68FA8C27" w14:textId="77777777" w:rsidR="00DC2E5F" w:rsidRDefault="00DC2E5F" w:rsidP="00AD2E18">
            <w:pPr>
              <w:pStyle w:val="Default"/>
              <w:rPr>
                <w:rFonts w:asciiTheme="minorHAnsi" w:hAnsiTheme="minorHAnsi"/>
              </w:rPr>
            </w:pPr>
          </w:p>
          <w:p w14:paraId="6EDF9D11" w14:textId="77777777" w:rsidR="00DC2E5F" w:rsidRPr="00CD490D" w:rsidRDefault="00DC2E5F" w:rsidP="00AD2E18">
            <w:pPr>
              <w:pStyle w:val="Default"/>
              <w:rPr>
                <w:rFonts w:asciiTheme="minorHAnsi" w:hAnsiTheme="minorHAnsi"/>
              </w:rPr>
            </w:pPr>
          </w:p>
        </w:tc>
        <w:tc>
          <w:tcPr>
            <w:tcW w:w="2006" w:type="pct"/>
            <w:tcBorders>
              <w:top w:val="single" w:sz="4" w:space="0" w:color="000000"/>
              <w:left w:val="single" w:sz="4" w:space="0" w:color="000000"/>
              <w:bottom w:val="single" w:sz="4" w:space="0" w:color="000000"/>
              <w:right w:val="single" w:sz="4" w:space="0" w:color="000000"/>
            </w:tcBorders>
          </w:tcPr>
          <w:p w14:paraId="13997A68" w14:textId="77777777" w:rsidR="00DC2E5F" w:rsidRDefault="00DC2E5F" w:rsidP="00DC2E5F">
            <w:pPr>
              <w:pStyle w:val="Default"/>
              <w:numPr>
                <w:ilvl w:val="0"/>
                <w:numId w:val="28"/>
              </w:numPr>
              <w:rPr>
                <w:rFonts w:asciiTheme="minorHAnsi" w:hAnsiTheme="minorHAnsi"/>
              </w:rPr>
            </w:pPr>
            <w:r>
              <w:rPr>
                <w:rFonts w:asciiTheme="minorHAnsi" w:hAnsiTheme="minorHAnsi"/>
              </w:rPr>
              <w:t xml:space="preserve">What is the social construction of crime? (Give </w:t>
            </w:r>
          </w:p>
          <w:p w14:paraId="01F9AA8C" w14:textId="77777777" w:rsidR="00DC2E5F" w:rsidRDefault="00DC2E5F" w:rsidP="00AD2E18">
            <w:pPr>
              <w:pStyle w:val="Default"/>
              <w:ind w:left="720"/>
              <w:rPr>
                <w:rFonts w:asciiTheme="minorHAnsi" w:hAnsiTheme="minorHAnsi"/>
              </w:rPr>
            </w:pPr>
            <w:r>
              <w:rPr>
                <w:rFonts w:asciiTheme="minorHAnsi" w:hAnsiTheme="minorHAnsi"/>
              </w:rPr>
              <w:t>reference to relevant theories/theorists).</w:t>
            </w:r>
          </w:p>
          <w:p w14:paraId="62106A44" w14:textId="77777777" w:rsidR="00DC2E5F" w:rsidRDefault="00DC2E5F" w:rsidP="00DC2E5F">
            <w:pPr>
              <w:pStyle w:val="Default"/>
              <w:numPr>
                <w:ilvl w:val="0"/>
                <w:numId w:val="27"/>
              </w:numPr>
              <w:rPr>
                <w:rFonts w:asciiTheme="minorHAnsi" w:hAnsiTheme="minorHAnsi"/>
              </w:rPr>
            </w:pPr>
            <w:r>
              <w:rPr>
                <w:rFonts w:asciiTheme="minorHAnsi" w:hAnsiTheme="minorHAnsi"/>
              </w:rPr>
              <w:t>How has ‘crime’ been constructed for each relevant character in the case study?</w:t>
            </w:r>
          </w:p>
          <w:p w14:paraId="2AC98F65" w14:textId="74246865" w:rsidR="00DC2E5F" w:rsidRPr="00CD490D" w:rsidRDefault="00DC2E5F" w:rsidP="00964E56">
            <w:pPr>
              <w:pStyle w:val="Default"/>
              <w:ind w:left="360"/>
              <w:rPr>
                <w:rFonts w:asciiTheme="minorHAnsi" w:hAnsiTheme="minorHAnsi"/>
              </w:rPr>
            </w:pPr>
          </w:p>
        </w:tc>
      </w:tr>
      <w:tr w:rsidR="00DC2E5F" w:rsidRPr="00CD490D" w14:paraId="386FD791" w14:textId="77777777" w:rsidTr="00DC2E5F">
        <w:trPr>
          <w:trHeight w:val="200"/>
        </w:trPr>
        <w:tc>
          <w:tcPr>
            <w:tcW w:w="98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71B527" w14:textId="77777777" w:rsidR="00DC2E5F" w:rsidRPr="0063255C" w:rsidRDefault="00DC2E5F" w:rsidP="00AD2E18">
            <w:pPr>
              <w:pStyle w:val="Default"/>
              <w:rPr>
                <w:rFonts w:asciiTheme="minorHAnsi" w:hAnsiTheme="minorHAnsi"/>
                <w:b/>
                <w:sz w:val="28"/>
                <w:szCs w:val="28"/>
              </w:rPr>
            </w:pPr>
            <w:r w:rsidRPr="0063255C">
              <w:rPr>
                <w:rFonts w:asciiTheme="minorHAnsi" w:hAnsiTheme="minorHAnsi"/>
                <w:b/>
                <w:sz w:val="28"/>
                <w:szCs w:val="28"/>
              </w:rPr>
              <w:t>Learning outcome 2</w:t>
            </w:r>
          </w:p>
        </w:tc>
        <w:tc>
          <w:tcPr>
            <w:tcW w:w="200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3F7674" w14:textId="77777777" w:rsidR="00DC2E5F" w:rsidRPr="009238A3" w:rsidRDefault="00DC2E5F" w:rsidP="00DC2E5F">
            <w:pPr>
              <w:pStyle w:val="ListParagraph"/>
              <w:numPr>
                <w:ilvl w:val="0"/>
                <w:numId w:val="21"/>
              </w:numPr>
              <w:spacing w:line="276" w:lineRule="auto"/>
              <w:rPr>
                <w:rFonts w:ascii="Arial" w:hAnsi="Arial" w:cs="Arial"/>
                <w:sz w:val="20"/>
                <w:szCs w:val="20"/>
              </w:rPr>
            </w:pPr>
            <w:r w:rsidRPr="009238A3">
              <w:rPr>
                <w:rFonts w:ascii="Arial" w:hAnsi="Arial" w:cs="Arial"/>
                <w:sz w:val="20"/>
                <w:szCs w:val="20"/>
              </w:rPr>
              <w:t xml:space="preserve">Demonstrate an awareness of how the dynamics of gender, race and ethnicity, and social class impact upon inequality, our understanding </w:t>
            </w:r>
            <w:r>
              <w:rPr>
                <w:rFonts w:ascii="Arial" w:hAnsi="Arial" w:cs="Arial"/>
                <w:sz w:val="20"/>
                <w:szCs w:val="20"/>
              </w:rPr>
              <w:t xml:space="preserve">of </w:t>
            </w:r>
            <w:r w:rsidRPr="009238A3">
              <w:rPr>
                <w:rFonts w:ascii="Arial" w:hAnsi="Arial" w:cs="Arial"/>
                <w:sz w:val="20"/>
                <w:szCs w:val="20"/>
              </w:rPr>
              <w:t>the criminal and the victim</w:t>
            </w:r>
          </w:p>
          <w:p w14:paraId="75B01F72" w14:textId="77777777" w:rsidR="00DC2E5F" w:rsidRPr="00CD490D" w:rsidRDefault="00DC2E5F" w:rsidP="00AD2E18">
            <w:pPr>
              <w:pStyle w:val="Default"/>
              <w:rPr>
                <w:rFonts w:asciiTheme="minorHAnsi" w:hAnsiTheme="minorHAnsi"/>
              </w:rPr>
            </w:pPr>
          </w:p>
        </w:tc>
        <w:tc>
          <w:tcPr>
            <w:tcW w:w="2006" w:type="pct"/>
            <w:tcBorders>
              <w:top w:val="single" w:sz="4" w:space="0" w:color="000000"/>
              <w:left w:val="single" w:sz="4" w:space="0" w:color="000000"/>
              <w:bottom w:val="single" w:sz="4" w:space="0" w:color="000000"/>
              <w:right w:val="single" w:sz="4" w:space="0" w:color="000000"/>
            </w:tcBorders>
          </w:tcPr>
          <w:p w14:paraId="00B35A6B" w14:textId="77777777" w:rsidR="00DC2E5F" w:rsidRDefault="00DC2E5F" w:rsidP="00DC2E5F">
            <w:pPr>
              <w:pStyle w:val="Default"/>
              <w:numPr>
                <w:ilvl w:val="0"/>
                <w:numId w:val="27"/>
              </w:numPr>
              <w:rPr>
                <w:rFonts w:asciiTheme="minorHAnsi" w:hAnsiTheme="minorHAnsi"/>
              </w:rPr>
            </w:pPr>
            <w:r>
              <w:rPr>
                <w:rFonts w:asciiTheme="minorHAnsi" w:hAnsiTheme="minorHAnsi"/>
              </w:rPr>
              <w:t>What role has gender, race and ethnicity and/or</w:t>
            </w:r>
          </w:p>
          <w:p w14:paraId="7BA0740A" w14:textId="77777777" w:rsidR="00DC2E5F" w:rsidRDefault="00DC2E5F" w:rsidP="00AD2E18">
            <w:pPr>
              <w:pStyle w:val="Default"/>
              <w:ind w:left="720"/>
              <w:rPr>
                <w:rFonts w:asciiTheme="minorHAnsi" w:hAnsiTheme="minorHAnsi"/>
              </w:rPr>
            </w:pPr>
            <w:r>
              <w:rPr>
                <w:rFonts w:asciiTheme="minorHAnsi" w:hAnsiTheme="minorHAnsi"/>
              </w:rPr>
              <w:t>social class played to produce a sense of inequality in the lives of (a) the victims and (b) the offenders in the case study</w:t>
            </w:r>
          </w:p>
          <w:p w14:paraId="5590942D" w14:textId="37F60813" w:rsidR="00DC2E5F" w:rsidRDefault="00DC2E5F" w:rsidP="00DC2E5F">
            <w:pPr>
              <w:pStyle w:val="Default"/>
              <w:numPr>
                <w:ilvl w:val="0"/>
                <w:numId w:val="27"/>
              </w:numPr>
              <w:rPr>
                <w:rFonts w:asciiTheme="minorHAnsi" w:hAnsiTheme="minorHAnsi"/>
              </w:rPr>
            </w:pPr>
            <w:r>
              <w:rPr>
                <w:rFonts w:asciiTheme="minorHAnsi" w:hAnsiTheme="minorHAnsi"/>
              </w:rPr>
              <w:t xml:space="preserve">What role has gender, race and ethnicity and/or social class played in order to create an understanding of who are the </w:t>
            </w:r>
            <w:r w:rsidR="00305000">
              <w:rPr>
                <w:rFonts w:asciiTheme="minorHAnsi" w:hAnsiTheme="minorHAnsi"/>
              </w:rPr>
              <w:t xml:space="preserve">(1) </w:t>
            </w:r>
            <w:r>
              <w:rPr>
                <w:rFonts w:asciiTheme="minorHAnsi" w:hAnsiTheme="minorHAnsi"/>
              </w:rPr>
              <w:t>victims in the case study</w:t>
            </w:r>
            <w:r w:rsidR="00305000">
              <w:rPr>
                <w:rFonts w:asciiTheme="minorHAnsi" w:hAnsiTheme="minorHAnsi"/>
              </w:rPr>
              <w:t xml:space="preserve"> and (2) who are the offenders</w:t>
            </w:r>
            <w:r>
              <w:rPr>
                <w:rFonts w:asciiTheme="minorHAnsi" w:hAnsiTheme="minorHAnsi"/>
              </w:rPr>
              <w:t xml:space="preserve">. You may want to refer to relevant theories and or research studies to support your explanations. </w:t>
            </w:r>
          </w:p>
          <w:p w14:paraId="324266D5" w14:textId="77777777" w:rsidR="00DC2E5F" w:rsidRPr="006C75AE" w:rsidRDefault="00DC2E5F" w:rsidP="00DC2E5F">
            <w:pPr>
              <w:pStyle w:val="Default"/>
              <w:numPr>
                <w:ilvl w:val="0"/>
                <w:numId w:val="27"/>
              </w:numPr>
              <w:rPr>
                <w:rFonts w:asciiTheme="minorHAnsi" w:hAnsiTheme="minorHAnsi"/>
              </w:rPr>
            </w:pPr>
            <w:r>
              <w:rPr>
                <w:rFonts w:asciiTheme="minorHAnsi" w:hAnsiTheme="minorHAnsi"/>
              </w:rPr>
              <w:t>What recommendations do you have to help minimize the discriminatory effect of gender, race and ethnicity and/or social class for the victim(s) and offender(s).</w:t>
            </w:r>
          </w:p>
        </w:tc>
      </w:tr>
    </w:tbl>
    <w:p w14:paraId="35AD9584" w14:textId="77777777" w:rsidR="00DC2E5F" w:rsidRDefault="00DC2E5F" w:rsidP="00DC2E5F"/>
    <w:p w14:paraId="5F4DB980" w14:textId="77777777" w:rsidR="00DC2E5F" w:rsidRDefault="00DC2E5F" w:rsidP="00DC2E5F">
      <w:r>
        <w:t xml:space="preserve">*Please note that as this is an academic piece of work you will need to reference your work and provide a bibliography.  </w:t>
      </w:r>
    </w:p>
    <w:p w14:paraId="43D24774" w14:textId="77777777" w:rsidR="00DC2E5F" w:rsidRDefault="00DC2E5F" w:rsidP="00DC2E5F">
      <w:r>
        <w:t>** The questions in the table above are not exhaustive and depending on the research evidence you may add, amend or delete questions where appropriate.  Please discuss with me in your seminars if this is the case.</w:t>
      </w:r>
    </w:p>
    <w:p w14:paraId="750C12D1" w14:textId="77777777" w:rsidR="00DC2E5F" w:rsidRDefault="00DC2E5F" w:rsidP="00DC2E5F"/>
    <w:p w14:paraId="4927B1AC" w14:textId="526E5430" w:rsidR="00DC2E5F" w:rsidRDefault="00DC2E5F" w:rsidP="00DC2E5F">
      <w:r>
        <w:t>In addition to the content relating the key questions listed above your feedback will also be based on the following areas: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5"/>
        <w:gridCol w:w="1005"/>
        <w:gridCol w:w="1199"/>
        <w:gridCol w:w="1261"/>
        <w:gridCol w:w="1393"/>
        <w:gridCol w:w="1733"/>
      </w:tblGrid>
      <w:tr w:rsidR="00DC2E5F" w:rsidRPr="00445901" w14:paraId="405F74AE" w14:textId="77777777" w:rsidTr="00AD2E18">
        <w:trPr>
          <w:trHeight w:val="532"/>
        </w:trPr>
        <w:tc>
          <w:tcPr>
            <w:tcW w:w="1106" w:type="pct"/>
            <w:shd w:val="clear" w:color="auto" w:fill="auto"/>
          </w:tcPr>
          <w:p w14:paraId="12D7F69E" w14:textId="77777777" w:rsidR="00DC2E5F" w:rsidRPr="00350430" w:rsidRDefault="00DC2E5F" w:rsidP="00AD2E18">
            <w:pPr>
              <w:jc w:val="center"/>
              <w:rPr>
                <w:rFonts w:ascii="Times New Roman" w:hAnsi="Times New Roman"/>
                <w:b/>
                <w:sz w:val="28"/>
                <w:szCs w:val="28"/>
              </w:rPr>
            </w:pPr>
            <w:r w:rsidRPr="00350430">
              <w:rPr>
                <w:rFonts w:ascii="Times New Roman" w:hAnsi="Times New Roman"/>
                <w:b/>
                <w:sz w:val="28"/>
                <w:szCs w:val="28"/>
              </w:rPr>
              <w:lastRenderedPageBreak/>
              <w:t>Criteria</w:t>
            </w:r>
          </w:p>
        </w:tc>
        <w:tc>
          <w:tcPr>
            <w:tcW w:w="604" w:type="pct"/>
            <w:shd w:val="clear" w:color="auto" w:fill="auto"/>
          </w:tcPr>
          <w:p w14:paraId="021CCACB" w14:textId="77777777" w:rsidR="00DC2E5F" w:rsidRPr="00445901" w:rsidRDefault="00DC2E5F" w:rsidP="00AD2E18">
            <w:pPr>
              <w:jc w:val="center"/>
              <w:rPr>
                <w:rFonts w:ascii="Times New Roman" w:hAnsi="Times New Roman"/>
                <w:b/>
              </w:rPr>
            </w:pPr>
            <w:r w:rsidRPr="00445901">
              <w:rPr>
                <w:rFonts w:ascii="Times New Roman" w:hAnsi="Times New Roman"/>
                <w:b/>
              </w:rPr>
              <w:t>Excellent</w:t>
            </w:r>
          </w:p>
        </w:tc>
        <w:tc>
          <w:tcPr>
            <w:tcW w:w="714" w:type="pct"/>
            <w:shd w:val="clear" w:color="auto" w:fill="auto"/>
          </w:tcPr>
          <w:p w14:paraId="259C747C" w14:textId="77777777" w:rsidR="00DC2E5F" w:rsidRPr="00445901" w:rsidRDefault="00DC2E5F" w:rsidP="00AD2E18">
            <w:pPr>
              <w:jc w:val="center"/>
              <w:rPr>
                <w:rFonts w:ascii="Times New Roman" w:hAnsi="Times New Roman"/>
                <w:b/>
              </w:rPr>
            </w:pPr>
            <w:r w:rsidRPr="00445901">
              <w:rPr>
                <w:rFonts w:ascii="Times New Roman" w:hAnsi="Times New Roman"/>
                <w:b/>
              </w:rPr>
              <w:t>Very Good</w:t>
            </w:r>
          </w:p>
        </w:tc>
        <w:tc>
          <w:tcPr>
            <w:tcW w:w="747" w:type="pct"/>
            <w:shd w:val="clear" w:color="auto" w:fill="auto"/>
          </w:tcPr>
          <w:p w14:paraId="7E2D8F5D" w14:textId="77777777" w:rsidR="00DC2E5F" w:rsidRPr="00445901" w:rsidRDefault="00DC2E5F" w:rsidP="00AD2E18">
            <w:pPr>
              <w:jc w:val="center"/>
              <w:rPr>
                <w:rFonts w:ascii="Times New Roman" w:hAnsi="Times New Roman"/>
                <w:b/>
              </w:rPr>
            </w:pPr>
            <w:r w:rsidRPr="00445901">
              <w:rPr>
                <w:rFonts w:ascii="Times New Roman" w:hAnsi="Times New Roman"/>
                <w:b/>
              </w:rPr>
              <w:t>Good</w:t>
            </w:r>
          </w:p>
        </w:tc>
        <w:tc>
          <w:tcPr>
            <w:tcW w:w="820" w:type="pct"/>
            <w:shd w:val="clear" w:color="auto" w:fill="auto"/>
          </w:tcPr>
          <w:p w14:paraId="34E1DD38" w14:textId="77777777" w:rsidR="00DC2E5F" w:rsidRPr="00445901" w:rsidRDefault="00DC2E5F" w:rsidP="00AD2E18">
            <w:pPr>
              <w:jc w:val="center"/>
              <w:rPr>
                <w:rFonts w:ascii="Times New Roman" w:hAnsi="Times New Roman"/>
                <w:b/>
              </w:rPr>
            </w:pPr>
            <w:r w:rsidRPr="00445901">
              <w:rPr>
                <w:rFonts w:ascii="Times New Roman" w:hAnsi="Times New Roman"/>
                <w:b/>
              </w:rPr>
              <w:t>Satisfactory</w:t>
            </w:r>
          </w:p>
        </w:tc>
        <w:tc>
          <w:tcPr>
            <w:tcW w:w="1008" w:type="pct"/>
            <w:shd w:val="clear" w:color="auto" w:fill="auto"/>
          </w:tcPr>
          <w:p w14:paraId="57F07FB0" w14:textId="77777777" w:rsidR="00DC2E5F" w:rsidRPr="00445901" w:rsidRDefault="00DC2E5F" w:rsidP="00AD2E18">
            <w:pPr>
              <w:jc w:val="center"/>
              <w:rPr>
                <w:rFonts w:ascii="Times New Roman" w:hAnsi="Times New Roman"/>
                <w:b/>
              </w:rPr>
            </w:pPr>
            <w:r w:rsidRPr="00445901">
              <w:rPr>
                <w:rFonts w:ascii="Times New Roman" w:hAnsi="Times New Roman"/>
                <w:b/>
              </w:rPr>
              <w:t>Unsatisfactory</w:t>
            </w:r>
          </w:p>
        </w:tc>
      </w:tr>
      <w:tr w:rsidR="00DC2E5F" w:rsidRPr="00445901" w14:paraId="5C2A3927" w14:textId="77777777" w:rsidTr="00AD2E18">
        <w:trPr>
          <w:trHeight w:val="414"/>
        </w:trPr>
        <w:tc>
          <w:tcPr>
            <w:tcW w:w="1106" w:type="pct"/>
            <w:shd w:val="clear" w:color="auto" w:fill="auto"/>
          </w:tcPr>
          <w:p w14:paraId="290C06B6" w14:textId="77777777" w:rsidR="00DC2E5F" w:rsidRPr="00350430" w:rsidRDefault="00DC2E5F" w:rsidP="00AD2E18">
            <w:pPr>
              <w:jc w:val="center"/>
              <w:rPr>
                <w:rFonts w:ascii="Times New Roman" w:hAnsi="Times New Roman"/>
                <w:b/>
                <w:sz w:val="28"/>
                <w:szCs w:val="28"/>
              </w:rPr>
            </w:pPr>
            <w:r w:rsidRPr="00350430">
              <w:rPr>
                <w:rFonts w:ascii="Times New Roman" w:hAnsi="Times New Roman"/>
                <w:b/>
                <w:sz w:val="28"/>
                <w:szCs w:val="28"/>
              </w:rPr>
              <w:t xml:space="preserve">Clear introduction setting our parameters of the case study </w:t>
            </w:r>
          </w:p>
        </w:tc>
        <w:tc>
          <w:tcPr>
            <w:tcW w:w="604" w:type="pct"/>
            <w:shd w:val="clear" w:color="auto" w:fill="auto"/>
          </w:tcPr>
          <w:p w14:paraId="4D6A433E" w14:textId="77777777" w:rsidR="00DC2E5F" w:rsidRPr="00445901" w:rsidRDefault="00DC2E5F" w:rsidP="00AD2E18">
            <w:pPr>
              <w:rPr>
                <w:rFonts w:ascii="Times New Roman" w:hAnsi="Times New Roman"/>
                <w:b/>
              </w:rPr>
            </w:pPr>
          </w:p>
        </w:tc>
        <w:tc>
          <w:tcPr>
            <w:tcW w:w="714" w:type="pct"/>
            <w:shd w:val="clear" w:color="auto" w:fill="auto"/>
          </w:tcPr>
          <w:p w14:paraId="00A2742C" w14:textId="77777777" w:rsidR="00DC2E5F" w:rsidRPr="00445901" w:rsidRDefault="00DC2E5F" w:rsidP="00AD2E18">
            <w:pPr>
              <w:rPr>
                <w:rFonts w:ascii="Times New Roman" w:hAnsi="Times New Roman"/>
                <w:b/>
              </w:rPr>
            </w:pPr>
          </w:p>
        </w:tc>
        <w:tc>
          <w:tcPr>
            <w:tcW w:w="747" w:type="pct"/>
            <w:shd w:val="clear" w:color="auto" w:fill="auto"/>
          </w:tcPr>
          <w:p w14:paraId="734F7CDF" w14:textId="77777777" w:rsidR="00DC2E5F" w:rsidRPr="00445901" w:rsidRDefault="00DC2E5F" w:rsidP="00AD2E18">
            <w:pPr>
              <w:rPr>
                <w:rFonts w:ascii="Times New Roman" w:hAnsi="Times New Roman"/>
                <w:b/>
              </w:rPr>
            </w:pPr>
          </w:p>
        </w:tc>
        <w:tc>
          <w:tcPr>
            <w:tcW w:w="820" w:type="pct"/>
            <w:shd w:val="clear" w:color="auto" w:fill="auto"/>
          </w:tcPr>
          <w:p w14:paraId="4B765C64" w14:textId="77777777" w:rsidR="00DC2E5F" w:rsidRPr="00445901" w:rsidRDefault="00DC2E5F" w:rsidP="00AD2E18">
            <w:pPr>
              <w:rPr>
                <w:rFonts w:ascii="Times New Roman" w:hAnsi="Times New Roman"/>
                <w:b/>
              </w:rPr>
            </w:pPr>
          </w:p>
        </w:tc>
        <w:tc>
          <w:tcPr>
            <w:tcW w:w="1008" w:type="pct"/>
            <w:shd w:val="clear" w:color="auto" w:fill="auto"/>
          </w:tcPr>
          <w:p w14:paraId="16C34491" w14:textId="77777777" w:rsidR="00DC2E5F" w:rsidRPr="00445901" w:rsidRDefault="00DC2E5F" w:rsidP="00AD2E18">
            <w:pPr>
              <w:rPr>
                <w:rFonts w:ascii="Times New Roman" w:hAnsi="Times New Roman"/>
                <w:b/>
              </w:rPr>
            </w:pPr>
          </w:p>
        </w:tc>
      </w:tr>
      <w:tr w:rsidR="00DC2E5F" w:rsidRPr="00445901" w14:paraId="1CC836C8" w14:textId="77777777" w:rsidTr="00AD2E18">
        <w:trPr>
          <w:trHeight w:val="399"/>
        </w:trPr>
        <w:tc>
          <w:tcPr>
            <w:tcW w:w="1106" w:type="pct"/>
            <w:shd w:val="clear" w:color="auto" w:fill="auto"/>
          </w:tcPr>
          <w:p w14:paraId="5ADF7C23" w14:textId="77777777" w:rsidR="00DC2E5F" w:rsidRPr="00350430" w:rsidRDefault="00DC2E5F" w:rsidP="00AD2E18">
            <w:pPr>
              <w:jc w:val="center"/>
              <w:rPr>
                <w:rFonts w:ascii="Times New Roman" w:hAnsi="Times New Roman"/>
                <w:b/>
                <w:sz w:val="28"/>
                <w:szCs w:val="28"/>
              </w:rPr>
            </w:pPr>
            <w:r w:rsidRPr="00350430">
              <w:rPr>
                <w:rFonts w:ascii="Times New Roman" w:hAnsi="Times New Roman"/>
                <w:b/>
                <w:sz w:val="28"/>
                <w:szCs w:val="28"/>
              </w:rPr>
              <w:t xml:space="preserve">Well structured response presenting themes/points in logical manner </w:t>
            </w:r>
          </w:p>
        </w:tc>
        <w:tc>
          <w:tcPr>
            <w:tcW w:w="604" w:type="pct"/>
            <w:shd w:val="clear" w:color="auto" w:fill="auto"/>
          </w:tcPr>
          <w:p w14:paraId="4AAA24EE" w14:textId="77777777" w:rsidR="00DC2E5F" w:rsidRPr="00445901" w:rsidRDefault="00DC2E5F" w:rsidP="00AD2E18">
            <w:pPr>
              <w:rPr>
                <w:rFonts w:ascii="Times New Roman" w:hAnsi="Times New Roman"/>
                <w:b/>
              </w:rPr>
            </w:pPr>
          </w:p>
        </w:tc>
        <w:tc>
          <w:tcPr>
            <w:tcW w:w="714" w:type="pct"/>
            <w:shd w:val="clear" w:color="auto" w:fill="auto"/>
          </w:tcPr>
          <w:p w14:paraId="7C578C9C" w14:textId="77777777" w:rsidR="00DC2E5F" w:rsidRPr="00445901" w:rsidRDefault="00DC2E5F" w:rsidP="00AD2E18">
            <w:pPr>
              <w:rPr>
                <w:rFonts w:ascii="Times New Roman" w:hAnsi="Times New Roman"/>
                <w:b/>
              </w:rPr>
            </w:pPr>
          </w:p>
        </w:tc>
        <w:tc>
          <w:tcPr>
            <w:tcW w:w="747" w:type="pct"/>
            <w:shd w:val="clear" w:color="auto" w:fill="auto"/>
          </w:tcPr>
          <w:p w14:paraId="45BA27D2" w14:textId="77777777" w:rsidR="00DC2E5F" w:rsidRPr="00445901" w:rsidRDefault="00DC2E5F" w:rsidP="00AD2E18">
            <w:pPr>
              <w:rPr>
                <w:rFonts w:ascii="Times New Roman" w:hAnsi="Times New Roman"/>
                <w:b/>
              </w:rPr>
            </w:pPr>
          </w:p>
        </w:tc>
        <w:tc>
          <w:tcPr>
            <w:tcW w:w="820" w:type="pct"/>
            <w:shd w:val="clear" w:color="auto" w:fill="auto"/>
          </w:tcPr>
          <w:p w14:paraId="1196738A" w14:textId="77777777" w:rsidR="00DC2E5F" w:rsidRPr="00445901" w:rsidRDefault="00DC2E5F" w:rsidP="00AD2E18">
            <w:pPr>
              <w:rPr>
                <w:rFonts w:ascii="Times New Roman" w:hAnsi="Times New Roman"/>
                <w:b/>
              </w:rPr>
            </w:pPr>
          </w:p>
        </w:tc>
        <w:tc>
          <w:tcPr>
            <w:tcW w:w="1008" w:type="pct"/>
            <w:shd w:val="clear" w:color="auto" w:fill="auto"/>
          </w:tcPr>
          <w:p w14:paraId="53DB3D37" w14:textId="77777777" w:rsidR="00DC2E5F" w:rsidRPr="00445901" w:rsidRDefault="00DC2E5F" w:rsidP="00AD2E18">
            <w:pPr>
              <w:rPr>
                <w:rFonts w:ascii="Times New Roman" w:hAnsi="Times New Roman"/>
                <w:b/>
              </w:rPr>
            </w:pPr>
          </w:p>
        </w:tc>
      </w:tr>
      <w:tr w:rsidR="00DC2E5F" w:rsidRPr="00445901" w14:paraId="4329C8F0" w14:textId="77777777" w:rsidTr="00AD2E18">
        <w:trPr>
          <w:trHeight w:val="266"/>
        </w:trPr>
        <w:tc>
          <w:tcPr>
            <w:tcW w:w="1106" w:type="pct"/>
            <w:shd w:val="clear" w:color="auto" w:fill="auto"/>
          </w:tcPr>
          <w:p w14:paraId="47EA5B4A" w14:textId="77777777" w:rsidR="00DC2E5F" w:rsidRPr="00350430" w:rsidRDefault="00DC2E5F" w:rsidP="00AD2E18">
            <w:pPr>
              <w:jc w:val="center"/>
              <w:rPr>
                <w:rFonts w:ascii="Times New Roman" w:hAnsi="Times New Roman"/>
                <w:b/>
                <w:sz w:val="28"/>
                <w:szCs w:val="28"/>
              </w:rPr>
            </w:pPr>
            <w:r w:rsidRPr="00350430">
              <w:rPr>
                <w:rFonts w:ascii="Times New Roman" w:hAnsi="Times New Roman"/>
                <w:b/>
                <w:sz w:val="28"/>
                <w:szCs w:val="28"/>
              </w:rPr>
              <w:t>Clear use of examples/statistics and illustrations to support points being made</w:t>
            </w:r>
          </w:p>
        </w:tc>
        <w:tc>
          <w:tcPr>
            <w:tcW w:w="604" w:type="pct"/>
            <w:shd w:val="clear" w:color="auto" w:fill="auto"/>
          </w:tcPr>
          <w:p w14:paraId="04BD0E69" w14:textId="77777777" w:rsidR="00DC2E5F" w:rsidRPr="00445901" w:rsidRDefault="00DC2E5F" w:rsidP="00AD2E18">
            <w:pPr>
              <w:rPr>
                <w:rFonts w:ascii="Times New Roman" w:hAnsi="Times New Roman"/>
                <w:b/>
              </w:rPr>
            </w:pPr>
          </w:p>
        </w:tc>
        <w:tc>
          <w:tcPr>
            <w:tcW w:w="714" w:type="pct"/>
            <w:shd w:val="clear" w:color="auto" w:fill="auto"/>
          </w:tcPr>
          <w:p w14:paraId="63DE9487" w14:textId="77777777" w:rsidR="00DC2E5F" w:rsidRPr="00445901" w:rsidRDefault="00DC2E5F" w:rsidP="00AD2E18">
            <w:pPr>
              <w:rPr>
                <w:rFonts w:ascii="Times New Roman" w:hAnsi="Times New Roman"/>
                <w:b/>
              </w:rPr>
            </w:pPr>
          </w:p>
        </w:tc>
        <w:tc>
          <w:tcPr>
            <w:tcW w:w="747" w:type="pct"/>
            <w:shd w:val="clear" w:color="auto" w:fill="auto"/>
          </w:tcPr>
          <w:p w14:paraId="6CF4FCB2" w14:textId="77777777" w:rsidR="00DC2E5F" w:rsidRPr="00445901" w:rsidRDefault="00DC2E5F" w:rsidP="00AD2E18">
            <w:pPr>
              <w:rPr>
                <w:rFonts w:ascii="Times New Roman" w:hAnsi="Times New Roman"/>
                <w:b/>
              </w:rPr>
            </w:pPr>
          </w:p>
        </w:tc>
        <w:tc>
          <w:tcPr>
            <w:tcW w:w="820" w:type="pct"/>
            <w:shd w:val="clear" w:color="auto" w:fill="auto"/>
          </w:tcPr>
          <w:p w14:paraId="0D8F29F6" w14:textId="77777777" w:rsidR="00DC2E5F" w:rsidRPr="00445901" w:rsidRDefault="00DC2E5F" w:rsidP="00AD2E18">
            <w:pPr>
              <w:rPr>
                <w:rFonts w:ascii="Times New Roman" w:hAnsi="Times New Roman"/>
                <w:b/>
              </w:rPr>
            </w:pPr>
          </w:p>
        </w:tc>
        <w:tc>
          <w:tcPr>
            <w:tcW w:w="1008" w:type="pct"/>
            <w:shd w:val="clear" w:color="auto" w:fill="auto"/>
          </w:tcPr>
          <w:p w14:paraId="4849680E" w14:textId="77777777" w:rsidR="00DC2E5F" w:rsidRPr="00445901" w:rsidRDefault="00DC2E5F" w:rsidP="00AD2E18">
            <w:pPr>
              <w:rPr>
                <w:rFonts w:ascii="Times New Roman" w:hAnsi="Times New Roman"/>
                <w:b/>
              </w:rPr>
            </w:pPr>
          </w:p>
        </w:tc>
      </w:tr>
      <w:tr w:rsidR="00DC2E5F" w:rsidRPr="00445901" w14:paraId="7CFEF677" w14:textId="77777777" w:rsidTr="00AD2E18">
        <w:trPr>
          <w:trHeight w:val="266"/>
        </w:trPr>
        <w:tc>
          <w:tcPr>
            <w:tcW w:w="1106" w:type="pct"/>
            <w:shd w:val="clear" w:color="auto" w:fill="auto"/>
          </w:tcPr>
          <w:p w14:paraId="350E6F96" w14:textId="77777777" w:rsidR="00DC2E5F" w:rsidRPr="00350430" w:rsidRDefault="00DC2E5F" w:rsidP="00AD2E18">
            <w:pPr>
              <w:jc w:val="center"/>
              <w:rPr>
                <w:rFonts w:ascii="Times New Roman" w:hAnsi="Times New Roman"/>
                <w:b/>
                <w:sz w:val="28"/>
                <w:szCs w:val="28"/>
              </w:rPr>
            </w:pPr>
            <w:r w:rsidRPr="00350430">
              <w:rPr>
                <w:rFonts w:ascii="Times New Roman" w:hAnsi="Times New Roman"/>
                <w:b/>
                <w:sz w:val="28"/>
                <w:szCs w:val="28"/>
              </w:rPr>
              <w:t>Clear grasp of the core issues relating to the case study</w:t>
            </w:r>
          </w:p>
        </w:tc>
        <w:tc>
          <w:tcPr>
            <w:tcW w:w="604" w:type="pct"/>
            <w:shd w:val="clear" w:color="auto" w:fill="auto"/>
          </w:tcPr>
          <w:p w14:paraId="05DBA384" w14:textId="77777777" w:rsidR="00DC2E5F" w:rsidRPr="00445901" w:rsidRDefault="00DC2E5F" w:rsidP="00AD2E18">
            <w:pPr>
              <w:rPr>
                <w:rFonts w:ascii="Times New Roman" w:hAnsi="Times New Roman"/>
                <w:b/>
              </w:rPr>
            </w:pPr>
          </w:p>
        </w:tc>
        <w:tc>
          <w:tcPr>
            <w:tcW w:w="714" w:type="pct"/>
            <w:shd w:val="clear" w:color="auto" w:fill="auto"/>
          </w:tcPr>
          <w:p w14:paraId="561CA025" w14:textId="77777777" w:rsidR="00DC2E5F" w:rsidRPr="00445901" w:rsidRDefault="00DC2E5F" w:rsidP="00AD2E18">
            <w:pPr>
              <w:rPr>
                <w:rFonts w:ascii="Times New Roman" w:hAnsi="Times New Roman"/>
                <w:b/>
              </w:rPr>
            </w:pPr>
          </w:p>
        </w:tc>
        <w:tc>
          <w:tcPr>
            <w:tcW w:w="747" w:type="pct"/>
            <w:shd w:val="clear" w:color="auto" w:fill="auto"/>
          </w:tcPr>
          <w:p w14:paraId="23389731" w14:textId="77777777" w:rsidR="00DC2E5F" w:rsidRPr="00445901" w:rsidRDefault="00DC2E5F" w:rsidP="00AD2E18">
            <w:pPr>
              <w:rPr>
                <w:rFonts w:ascii="Times New Roman" w:hAnsi="Times New Roman"/>
                <w:b/>
              </w:rPr>
            </w:pPr>
          </w:p>
        </w:tc>
        <w:tc>
          <w:tcPr>
            <w:tcW w:w="820" w:type="pct"/>
            <w:shd w:val="clear" w:color="auto" w:fill="auto"/>
          </w:tcPr>
          <w:p w14:paraId="4D0CEDEB" w14:textId="77777777" w:rsidR="00DC2E5F" w:rsidRPr="00445901" w:rsidRDefault="00DC2E5F" w:rsidP="00AD2E18">
            <w:pPr>
              <w:rPr>
                <w:rFonts w:ascii="Times New Roman" w:hAnsi="Times New Roman"/>
                <w:b/>
              </w:rPr>
            </w:pPr>
          </w:p>
        </w:tc>
        <w:tc>
          <w:tcPr>
            <w:tcW w:w="1008" w:type="pct"/>
            <w:shd w:val="clear" w:color="auto" w:fill="auto"/>
          </w:tcPr>
          <w:p w14:paraId="04103647" w14:textId="77777777" w:rsidR="00DC2E5F" w:rsidRPr="00445901" w:rsidRDefault="00DC2E5F" w:rsidP="00AD2E18">
            <w:pPr>
              <w:rPr>
                <w:rFonts w:ascii="Times New Roman" w:hAnsi="Times New Roman"/>
                <w:b/>
              </w:rPr>
            </w:pPr>
          </w:p>
        </w:tc>
      </w:tr>
      <w:tr w:rsidR="00DC2E5F" w:rsidRPr="00445901" w14:paraId="406A8C0E" w14:textId="77777777" w:rsidTr="00AD2E18">
        <w:trPr>
          <w:trHeight w:val="414"/>
        </w:trPr>
        <w:tc>
          <w:tcPr>
            <w:tcW w:w="1106" w:type="pct"/>
            <w:shd w:val="clear" w:color="auto" w:fill="auto"/>
          </w:tcPr>
          <w:p w14:paraId="5C4227AB" w14:textId="77777777" w:rsidR="00DC2E5F" w:rsidRPr="00350430" w:rsidRDefault="00DC2E5F" w:rsidP="00AD2E18">
            <w:pPr>
              <w:jc w:val="center"/>
              <w:rPr>
                <w:rFonts w:ascii="Times New Roman" w:hAnsi="Times New Roman"/>
                <w:b/>
                <w:sz w:val="28"/>
                <w:szCs w:val="28"/>
              </w:rPr>
            </w:pPr>
            <w:r w:rsidRPr="00350430">
              <w:rPr>
                <w:rFonts w:ascii="Times New Roman" w:hAnsi="Times New Roman"/>
                <w:b/>
                <w:sz w:val="28"/>
                <w:szCs w:val="28"/>
              </w:rPr>
              <w:t xml:space="preserve">Clear attempts to include theory </w:t>
            </w:r>
          </w:p>
        </w:tc>
        <w:tc>
          <w:tcPr>
            <w:tcW w:w="604" w:type="pct"/>
            <w:shd w:val="clear" w:color="auto" w:fill="auto"/>
          </w:tcPr>
          <w:p w14:paraId="70F8AF73" w14:textId="77777777" w:rsidR="00DC2E5F" w:rsidRPr="00445901" w:rsidRDefault="00DC2E5F" w:rsidP="00AD2E18">
            <w:pPr>
              <w:rPr>
                <w:rFonts w:ascii="Times New Roman" w:hAnsi="Times New Roman"/>
                <w:b/>
              </w:rPr>
            </w:pPr>
          </w:p>
        </w:tc>
        <w:tc>
          <w:tcPr>
            <w:tcW w:w="714" w:type="pct"/>
            <w:shd w:val="clear" w:color="auto" w:fill="auto"/>
          </w:tcPr>
          <w:p w14:paraId="0F6FB0F0" w14:textId="77777777" w:rsidR="00DC2E5F" w:rsidRPr="00445901" w:rsidRDefault="00DC2E5F" w:rsidP="00AD2E18">
            <w:pPr>
              <w:rPr>
                <w:rFonts w:ascii="Times New Roman" w:hAnsi="Times New Roman"/>
                <w:b/>
              </w:rPr>
            </w:pPr>
          </w:p>
        </w:tc>
        <w:tc>
          <w:tcPr>
            <w:tcW w:w="747" w:type="pct"/>
            <w:shd w:val="clear" w:color="auto" w:fill="auto"/>
          </w:tcPr>
          <w:p w14:paraId="4AE398DD" w14:textId="77777777" w:rsidR="00DC2E5F" w:rsidRPr="00445901" w:rsidRDefault="00DC2E5F" w:rsidP="00AD2E18">
            <w:pPr>
              <w:rPr>
                <w:rFonts w:ascii="Times New Roman" w:hAnsi="Times New Roman"/>
                <w:b/>
              </w:rPr>
            </w:pPr>
          </w:p>
        </w:tc>
        <w:tc>
          <w:tcPr>
            <w:tcW w:w="820" w:type="pct"/>
            <w:shd w:val="clear" w:color="auto" w:fill="auto"/>
          </w:tcPr>
          <w:p w14:paraId="186C4089" w14:textId="77777777" w:rsidR="00DC2E5F" w:rsidRPr="00445901" w:rsidRDefault="00DC2E5F" w:rsidP="00AD2E18">
            <w:pPr>
              <w:rPr>
                <w:rFonts w:ascii="Times New Roman" w:hAnsi="Times New Roman"/>
                <w:b/>
              </w:rPr>
            </w:pPr>
          </w:p>
        </w:tc>
        <w:tc>
          <w:tcPr>
            <w:tcW w:w="1008" w:type="pct"/>
            <w:shd w:val="clear" w:color="auto" w:fill="auto"/>
          </w:tcPr>
          <w:p w14:paraId="0BF490FA" w14:textId="77777777" w:rsidR="00DC2E5F" w:rsidRPr="00445901" w:rsidRDefault="00DC2E5F" w:rsidP="00AD2E18">
            <w:pPr>
              <w:rPr>
                <w:rFonts w:ascii="Times New Roman" w:hAnsi="Times New Roman"/>
                <w:b/>
              </w:rPr>
            </w:pPr>
          </w:p>
        </w:tc>
      </w:tr>
      <w:tr w:rsidR="00DC2E5F" w:rsidRPr="00445901" w14:paraId="4DECC06A" w14:textId="77777777" w:rsidTr="00AD2E18">
        <w:trPr>
          <w:trHeight w:val="414"/>
        </w:trPr>
        <w:tc>
          <w:tcPr>
            <w:tcW w:w="1106" w:type="pct"/>
            <w:shd w:val="clear" w:color="auto" w:fill="auto"/>
          </w:tcPr>
          <w:p w14:paraId="528BC8A1" w14:textId="77777777" w:rsidR="00DC2E5F" w:rsidRPr="00350430" w:rsidRDefault="00DC2E5F" w:rsidP="00AD2E18">
            <w:pPr>
              <w:jc w:val="center"/>
              <w:rPr>
                <w:rFonts w:ascii="Times New Roman" w:hAnsi="Times New Roman"/>
                <w:b/>
                <w:sz w:val="28"/>
                <w:szCs w:val="28"/>
              </w:rPr>
            </w:pPr>
            <w:r w:rsidRPr="00350430">
              <w:rPr>
                <w:rFonts w:ascii="Times New Roman" w:hAnsi="Times New Roman"/>
                <w:b/>
                <w:sz w:val="28"/>
                <w:szCs w:val="28"/>
              </w:rPr>
              <w:t>Reference to legislation, policy, Government Reports, theorist (where appropriate)</w:t>
            </w:r>
          </w:p>
        </w:tc>
        <w:tc>
          <w:tcPr>
            <w:tcW w:w="604" w:type="pct"/>
            <w:shd w:val="clear" w:color="auto" w:fill="auto"/>
          </w:tcPr>
          <w:p w14:paraId="579CB6A2" w14:textId="77777777" w:rsidR="00DC2E5F" w:rsidRPr="00445901" w:rsidRDefault="00DC2E5F" w:rsidP="00AD2E18">
            <w:pPr>
              <w:rPr>
                <w:rFonts w:ascii="Times New Roman" w:hAnsi="Times New Roman"/>
                <w:b/>
              </w:rPr>
            </w:pPr>
          </w:p>
        </w:tc>
        <w:tc>
          <w:tcPr>
            <w:tcW w:w="714" w:type="pct"/>
            <w:shd w:val="clear" w:color="auto" w:fill="auto"/>
          </w:tcPr>
          <w:p w14:paraId="32173F24" w14:textId="77777777" w:rsidR="00DC2E5F" w:rsidRPr="00445901" w:rsidRDefault="00DC2E5F" w:rsidP="00AD2E18">
            <w:pPr>
              <w:rPr>
                <w:rFonts w:ascii="Times New Roman" w:hAnsi="Times New Roman"/>
                <w:b/>
              </w:rPr>
            </w:pPr>
          </w:p>
        </w:tc>
        <w:tc>
          <w:tcPr>
            <w:tcW w:w="747" w:type="pct"/>
            <w:shd w:val="clear" w:color="auto" w:fill="auto"/>
          </w:tcPr>
          <w:p w14:paraId="40DE1D32" w14:textId="77777777" w:rsidR="00DC2E5F" w:rsidRPr="00445901" w:rsidRDefault="00DC2E5F" w:rsidP="00AD2E18">
            <w:pPr>
              <w:rPr>
                <w:rFonts w:ascii="Times New Roman" w:hAnsi="Times New Roman"/>
                <w:b/>
              </w:rPr>
            </w:pPr>
          </w:p>
        </w:tc>
        <w:tc>
          <w:tcPr>
            <w:tcW w:w="820" w:type="pct"/>
            <w:shd w:val="clear" w:color="auto" w:fill="auto"/>
          </w:tcPr>
          <w:p w14:paraId="2412EE31" w14:textId="77777777" w:rsidR="00DC2E5F" w:rsidRPr="00445901" w:rsidRDefault="00DC2E5F" w:rsidP="00AD2E18">
            <w:pPr>
              <w:rPr>
                <w:rFonts w:ascii="Times New Roman" w:hAnsi="Times New Roman"/>
                <w:b/>
              </w:rPr>
            </w:pPr>
          </w:p>
        </w:tc>
        <w:tc>
          <w:tcPr>
            <w:tcW w:w="1008" w:type="pct"/>
            <w:shd w:val="clear" w:color="auto" w:fill="auto"/>
          </w:tcPr>
          <w:p w14:paraId="05489E47" w14:textId="77777777" w:rsidR="00DC2E5F" w:rsidRPr="00445901" w:rsidRDefault="00DC2E5F" w:rsidP="00AD2E18">
            <w:pPr>
              <w:rPr>
                <w:rFonts w:ascii="Times New Roman" w:hAnsi="Times New Roman"/>
                <w:b/>
              </w:rPr>
            </w:pPr>
          </w:p>
        </w:tc>
      </w:tr>
      <w:tr w:rsidR="00DC2E5F" w:rsidRPr="00445901" w14:paraId="641C6711" w14:textId="77777777" w:rsidTr="00AD2E18">
        <w:trPr>
          <w:trHeight w:val="414"/>
        </w:trPr>
        <w:tc>
          <w:tcPr>
            <w:tcW w:w="1106" w:type="pct"/>
            <w:shd w:val="clear" w:color="auto" w:fill="auto"/>
          </w:tcPr>
          <w:p w14:paraId="0E9E8C4F" w14:textId="77777777" w:rsidR="00DC2E5F" w:rsidRPr="00350430" w:rsidRDefault="00DC2E5F" w:rsidP="00AD2E18">
            <w:pPr>
              <w:jc w:val="center"/>
              <w:rPr>
                <w:rFonts w:ascii="Times New Roman" w:hAnsi="Times New Roman"/>
                <w:b/>
                <w:sz w:val="28"/>
                <w:szCs w:val="28"/>
              </w:rPr>
            </w:pPr>
            <w:r w:rsidRPr="00350430">
              <w:rPr>
                <w:rFonts w:ascii="Times New Roman" w:hAnsi="Times New Roman"/>
                <w:b/>
                <w:sz w:val="28"/>
                <w:szCs w:val="28"/>
              </w:rPr>
              <w:t xml:space="preserve">Clear conclusion that provides a reasoned answer to the question </w:t>
            </w:r>
          </w:p>
          <w:p w14:paraId="73797874" w14:textId="77777777" w:rsidR="00DC2E5F" w:rsidRPr="00350430" w:rsidRDefault="00DC2E5F" w:rsidP="00AD2E18">
            <w:pPr>
              <w:jc w:val="center"/>
              <w:rPr>
                <w:rFonts w:ascii="Times New Roman" w:hAnsi="Times New Roman"/>
                <w:b/>
                <w:sz w:val="28"/>
                <w:szCs w:val="28"/>
              </w:rPr>
            </w:pPr>
          </w:p>
        </w:tc>
        <w:tc>
          <w:tcPr>
            <w:tcW w:w="604" w:type="pct"/>
            <w:shd w:val="clear" w:color="auto" w:fill="auto"/>
          </w:tcPr>
          <w:p w14:paraId="160EFE78" w14:textId="77777777" w:rsidR="00DC2E5F" w:rsidRPr="00445901" w:rsidRDefault="00DC2E5F" w:rsidP="00AD2E18">
            <w:pPr>
              <w:rPr>
                <w:rFonts w:ascii="Times New Roman" w:hAnsi="Times New Roman"/>
                <w:b/>
              </w:rPr>
            </w:pPr>
          </w:p>
        </w:tc>
        <w:tc>
          <w:tcPr>
            <w:tcW w:w="714" w:type="pct"/>
            <w:shd w:val="clear" w:color="auto" w:fill="auto"/>
          </w:tcPr>
          <w:p w14:paraId="5844ECAD" w14:textId="77777777" w:rsidR="00DC2E5F" w:rsidRPr="00445901" w:rsidRDefault="00DC2E5F" w:rsidP="00AD2E18">
            <w:pPr>
              <w:rPr>
                <w:rFonts w:ascii="Times New Roman" w:hAnsi="Times New Roman"/>
                <w:b/>
              </w:rPr>
            </w:pPr>
          </w:p>
        </w:tc>
        <w:tc>
          <w:tcPr>
            <w:tcW w:w="747" w:type="pct"/>
            <w:shd w:val="clear" w:color="auto" w:fill="auto"/>
          </w:tcPr>
          <w:p w14:paraId="673893B1" w14:textId="77777777" w:rsidR="00DC2E5F" w:rsidRPr="00445901" w:rsidRDefault="00DC2E5F" w:rsidP="00AD2E18">
            <w:pPr>
              <w:rPr>
                <w:rFonts w:ascii="Times New Roman" w:hAnsi="Times New Roman"/>
                <w:b/>
              </w:rPr>
            </w:pPr>
          </w:p>
        </w:tc>
        <w:tc>
          <w:tcPr>
            <w:tcW w:w="820" w:type="pct"/>
            <w:shd w:val="clear" w:color="auto" w:fill="auto"/>
          </w:tcPr>
          <w:p w14:paraId="0086EE42" w14:textId="77777777" w:rsidR="00DC2E5F" w:rsidRPr="00445901" w:rsidRDefault="00DC2E5F" w:rsidP="00AD2E18">
            <w:pPr>
              <w:rPr>
                <w:rFonts w:ascii="Times New Roman" w:hAnsi="Times New Roman"/>
                <w:b/>
              </w:rPr>
            </w:pPr>
          </w:p>
        </w:tc>
        <w:tc>
          <w:tcPr>
            <w:tcW w:w="1008" w:type="pct"/>
            <w:shd w:val="clear" w:color="auto" w:fill="auto"/>
          </w:tcPr>
          <w:p w14:paraId="536EFE3E" w14:textId="77777777" w:rsidR="00DC2E5F" w:rsidRPr="00445901" w:rsidRDefault="00DC2E5F" w:rsidP="00AD2E18">
            <w:pPr>
              <w:rPr>
                <w:rFonts w:ascii="Times New Roman" w:hAnsi="Times New Roman"/>
                <w:b/>
              </w:rPr>
            </w:pPr>
          </w:p>
        </w:tc>
      </w:tr>
      <w:tr w:rsidR="00DC2E5F" w:rsidRPr="00445901" w14:paraId="114CB90E" w14:textId="77777777" w:rsidTr="00AD2E18">
        <w:trPr>
          <w:trHeight w:val="414"/>
        </w:trPr>
        <w:tc>
          <w:tcPr>
            <w:tcW w:w="1106" w:type="pct"/>
            <w:shd w:val="clear" w:color="auto" w:fill="auto"/>
          </w:tcPr>
          <w:p w14:paraId="30AAD49D" w14:textId="77777777" w:rsidR="00DC2E5F" w:rsidRPr="00350430" w:rsidRDefault="00DC2E5F" w:rsidP="00AD2E18">
            <w:pPr>
              <w:jc w:val="center"/>
              <w:rPr>
                <w:rFonts w:ascii="Times New Roman" w:hAnsi="Times New Roman"/>
                <w:b/>
                <w:sz w:val="28"/>
                <w:szCs w:val="28"/>
              </w:rPr>
            </w:pPr>
            <w:r w:rsidRPr="00350430">
              <w:rPr>
                <w:rFonts w:ascii="Times New Roman" w:hAnsi="Times New Roman"/>
                <w:b/>
                <w:sz w:val="28"/>
                <w:szCs w:val="28"/>
              </w:rPr>
              <w:t>Accurate use of citations throughout the work</w:t>
            </w:r>
          </w:p>
        </w:tc>
        <w:tc>
          <w:tcPr>
            <w:tcW w:w="604" w:type="pct"/>
            <w:shd w:val="clear" w:color="auto" w:fill="auto"/>
          </w:tcPr>
          <w:p w14:paraId="24AB51EB" w14:textId="77777777" w:rsidR="00DC2E5F" w:rsidRPr="00445901" w:rsidRDefault="00DC2E5F" w:rsidP="00AD2E18">
            <w:pPr>
              <w:rPr>
                <w:rFonts w:ascii="Times New Roman" w:hAnsi="Times New Roman"/>
                <w:b/>
              </w:rPr>
            </w:pPr>
          </w:p>
        </w:tc>
        <w:tc>
          <w:tcPr>
            <w:tcW w:w="714" w:type="pct"/>
            <w:shd w:val="clear" w:color="auto" w:fill="auto"/>
          </w:tcPr>
          <w:p w14:paraId="5B7277C4" w14:textId="77777777" w:rsidR="00DC2E5F" w:rsidRPr="00445901" w:rsidRDefault="00DC2E5F" w:rsidP="00AD2E18">
            <w:pPr>
              <w:rPr>
                <w:rFonts w:ascii="Times New Roman" w:hAnsi="Times New Roman"/>
                <w:b/>
              </w:rPr>
            </w:pPr>
          </w:p>
        </w:tc>
        <w:tc>
          <w:tcPr>
            <w:tcW w:w="747" w:type="pct"/>
            <w:shd w:val="clear" w:color="auto" w:fill="auto"/>
          </w:tcPr>
          <w:p w14:paraId="51697A69" w14:textId="77777777" w:rsidR="00DC2E5F" w:rsidRPr="00445901" w:rsidRDefault="00DC2E5F" w:rsidP="00AD2E18">
            <w:pPr>
              <w:rPr>
                <w:rFonts w:ascii="Times New Roman" w:hAnsi="Times New Roman"/>
                <w:b/>
              </w:rPr>
            </w:pPr>
          </w:p>
        </w:tc>
        <w:tc>
          <w:tcPr>
            <w:tcW w:w="820" w:type="pct"/>
            <w:shd w:val="clear" w:color="auto" w:fill="auto"/>
          </w:tcPr>
          <w:p w14:paraId="5689F0AD" w14:textId="77777777" w:rsidR="00DC2E5F" w:rsidRPr="00445901" w:rsidRDefault="00DC2E5F" w:rsidP="00AD2E18">
            <w:pPr>
              <w:rPr>
                <w:rFonts w:ascii="Times New Roman" w:hAnsi="Times New Roman"/>
                <w:b/>
              </w:rPr>
            </w:pPr>
          </w:p>
        </w:tc>
        <w:tc>
          <w:tcPr>
            <w:tcW w:w="1008" w:type="pct"/>
            <w:shd w:val="clear" w:color="auto" w:fill="auto"/>
          </w:tcPr>
          <w:p w14:paraId="04E2F139" w14:textId="77777777" w:rsidR="00DC2E5F" w:rsidRPr="00445901" w:rsidRDefault="00DC2E5F" w:rsidP="00AD2E18">
            <w:pPr>
              <w:rPr>
                <w:rFonts w:ascii="Times New Roman" w:hAnsi="Times New Roman"/>
                <w:b/>
              </w:rPr>
            </w:pPr>
          </w:p>
        </w:tc>
      </w:tr>
      <w:tr w:rsidR="00DC2E5F" w:rsidRPr="00445901" w14:paraId="219EE1DF" w14:textId="77777777" w:rsidTr="00AD2E18">
        <w:trPr>
          <w:trHeight w:val="414"/>
        </w:trPr>
        <w:tc>
          <w:tcPr>
            <w:tcW w:w="1106" w:type="pct"/>
            <w:shd w:val="clear" w:color="auto" w:fill="auto"/>
          </w:tcPr>
          <w:p w14:paraId="4763FB0B" w14:textId="77777777" w:rsidR="00DC2E5F" w:rsidRPr="00350430" w:rsidRDefault="00DC2E5F" w:rsidP="00AD2E18">
            <w:pPr>
              <w:jc w:val="center"/>
              <w:rPr>
                <w:rFonts w:ascii="Times New Roman" w:hAnsi="Times New Roman"/>
                <w:b/>
                <w:sz w:val="28"/>
                <w:szCs w:val="28"/>
              </w:rPr>
            </w:pPr>
            <w:r w:rsidRPr="00350430">
              <w:rPr>
                <w:rFonts w:ascii="Times New Roman" w:hAnsi="Times New Roman"/>
                <w:b/>
                <w:sz w:val="28"/>
                <w:szCs w:val="28"/>
              </w:rPr>
              <w:t>Accurate presentation of sources in bibliography</w:t>
            </w:r>
          </w:p>
        </w:tc>
        <w:tc>
          <w:tcPr>
            <w:tcW w:w="604" w:type="pct"/>
            <w:shd w:val="clear" w:color="auto" w:fill="auto"/>
          </w:tcPr>
          <w:p w14:paraId="61A2AE3C" w14:textId="77777777" w:rsidR="00DC2E5F" w:rsidRPr="00445901" w:rsidRDefault="00DC2E5F" w:rsidP="00AD2E18">
            <w:pPr>
              <w:rPr>
                <w:rFonts w:ascii="Times New Roman" w:hAnsi="Times New Roman"/>
                <w:b/>
              </w:rPr>
            </w:pPr>
          </w:p>
        </w:tc>
        <w:tc>
          <w:tcPr>
            <w:tcW w:w="714" w:type="pct"/>
            <w:shd w:val="clear" w:color="auto" w:fill="auto"/>
          </w:tcPr>
          <w:p w14:paraId="39031A73" w14:textId="77777777" w:rsidR="00DC2E5F" w:rsidRPr="00445901" w:rsidRDefault="00DC2E5F" w:rsidP="00AD2E18">
            <w:pPr>
              <w:rPr>
                <w:rFonts w:ascii="Times New Roman" w:hAnsi="Times New Roman"/>
                <w:b/>
              </w:rPr>
            </w:pPr>
          </w:p>
        </w:tc>
        <w:tc>
          <w:tcPr>
            <w:tcW w:w="747" w:type="pct"/>
            <w:shd w:val="clear" w:color="auto" w:fill="auto"/>
          </w:tcPr>
          <w:p w14:paraId="471A81C6" w14:textId="77777777" w:rsidR="00DC2E5F" w:rsidRPr="00445901" w:rsidRDefault="00DC2E5F" w:rsidP="00AD2E18">
            <w:pPr>
              <w:rPr>
                <w:rFonts w:ascii="Times New Roman" w:hAnsi="Times New Roman"/>
                <w:b/>
              </w:rPr>
            </w:pPr>
          </w:p>
        </w:tc>
        <w:tc>
          <w:tcPr>
            <w:tcW w:w="820" w:type="pct"/>
            <w:shd w:val="clear" w:color="auto" w:fill="auto"/>
          </w:tcPr>
          <w:p w14:paraId="5EF15428" w14:textId="77777777" w:rsidR="00DC2E5F" w:rsidRPr="00445901" w:rsidRDefault="00DC2E5F" w:rsidP="00AD2E18">
            <w:pPr>
              <w:rPr>
                <w:rFonts w:ascii="Times New Roman" w:hAnsi="Times New Roman"/>
                <w:b/>
              </w:rPr>
            </w:pPr>
          </w:p>
        </w:tc>
        <w:tc>
          <w:tcPr>
            <w:tcW w:w="1008" w:type="pct"/>
            <w:shd w:val="clear" w:color="auto" w:fill="auto"/>
          </w:tcPr>
          <w:p w14:paraId="6B366A74" w14:textId="77777777" w:rsidR="00DC2E5F" w:rsidRPr="00445901" w:rsidRDefault="00DC2E5F" w:rsidP="00AD2E18">
            <w:pPr>
              <w:rPr>
                <w:rFonts w:ascii="Times New Roman" w:hAnsi="Times New Roman"/>
                <w:b/>
              </w:rPr>
            </w:pPr>
          </w:p>
        </w:tc>
      </w:tr>
    </w:tbl>
    <w:p w14:paraId="6F83EA1C" w14:textId="77777777" w:rsidR="00DC2E5F" w:rsidRPr="00DC2E5F" w:rsidRDefault="00DC2E5F" w:rsidP="00DC2E5F"/>
    <w:p w14:paraId="5022403B" w14:textId="77777777" w:rsidR="000F347D" w:rsidRPr="000F347D" w:rsidRDefault="000F347D" w:rsidP="000F347D">
      <w:pPr>
        <w:pStyle w:val="Heading1"/>
        <w:numPr>
          <w:ilvl w:val="0"/>
          <w:numId w:val="0"/>
        </w:numPr>
        <w:rPr>
          <w:color w:val="auto"/>
          <w:sz w:val="36"/>
          <w:szCs w:val="36"/>
        </w:rPr>
      </w:pPr>
      <w:r w:rsidRPr="000F347D">
        <w:rPr>
          <w:color w:val="auto"/>
          <w:sz w:val="36"/>
          <w:szCs w:val="36"/>
        </w:rPr>
        <w:lastRenderedPageBreak/>
        <w:t>Generic Grade Descriptors</w:t>
      </w:r>
    </w:p>
    <w:p w14:paraId="6BCD885A" w14:textId="0AAFFB7C" w:rsidR="00527CA1" w:rsidRPr="000F347D" w:rsidRDefault="000F347D" w:rsidP="000F347D">
      <w:pPr>
        <w:pStyle w:val="Jaynetxt1"/>
        <w:tabs>
          <w:tab w:val="left" w:pos="2835"/>
        </w:tabs>
        <w:ind w:left="0"/>
        <w:rPr>
          <w:rFonts w:asciiTheme="minorHAnsi" w:hAnsiTheme="minorHAnsi" w:cs="Arial"/>
          <w:bCs/>
          <w:sz w:val="20"/>
          <w:szCs w:val="20"/>
        </w:rPr>
      </w:pPr>
      <w:r w:rsidRPr="0051121A">
        <w:rPr>
          <w:rFonts w:asciiTheme="minorHAnsi" w:hAnsiTheme="minorHAnsi"/>
        </w:rPr>
        <w:t>The following table will give you an idea of the standard of work each grade band/classification requires.</w:t>
      </w:r>
      <w:bookmarkEnd w:id="1"/>
    </w:p>
    <w:tbl>
      <w:tblPr>
        <w:tblW w:w="9000" w:type="dxa"/>
        <w:tblInd w:w="67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1260"/>
        <w:gridCol w:w="7020"/>
        <w:gridCol w:w="720"/>
      </w:tblGrid>
      <w:tr w:rsidR="00527CA1" w:rsidRPr="0051121A" w14:paraId="6538D0F6" w14:textId="77777777" w:rsidTr="00527CA1">
        <w:trPr>
          <w:cantSplit/>
          <w:trHeight w:val="1023"/>
        </w:trPr>
        <w:tc>
          <w:tcPr>
            <w:tcW w:w="1260" w:type="dxa"/>
            <w:tcBorders>
              <w:top w:val="single" w:sz="6" w:space="0" w:color="auto"/>
              <w:left w:val="single" w:sz="6" w:space="0" w:color="auto"/>
              <w:bottom w:val="single" w:sz="6" w:space="0" w:color="auto"/>
              <w:right w:val="single" w:sz="6" w:space="0" w:color="FFFFFF"/>
            </w:tcBorders>
            <w:shd w:val="clear" w:color="auto" w:fill="17365D"/>
            <w:vAlign w:val="center"/>
            <w:hideMark/>
          </w:tcPr>
          <w:p w14:paraId="46F4DC6E" w14:textId="77777777" w:rsidR="00527CA1" w:rsidRPr="0051121A" w:rsidRDefault="00527CA1" w:rsidP="00527CA1">
            <w:pPr>
              <w:rPr>
                <w:rFonts w:asciiTheme="minorHAnsi" w:hAnsiTheme="minorHAnsi" w:cs="Arial"/>
                <w:b/>
                <w:color w:val="FFFFFF"/>
                <w:sz w:val="18"/>
                <w:szCs w:val="18"/>
              </w:rPr>
            </w:pPr>
            <w:r w:rsidRPr="0051121A">
              <w:rPr>
                <w:rFonts w:asciiTheme="minorHAnsi" w:hAnsiTheme="minorHAnsi" w:cs="Arial"/>
                <w:b/>
                <w:color w:val="FFFFFF"/>
                <w:sz w:val="18"/>
                <w:szCs w:val="18"/>
              </w:rPr>
              <w:t>% mark</w:t>
            </w:r>
          </w:p>
        </w:tc>
        <w:tc>
          <w:tcPr>
            <w:tcW w:w="7020" w:type="dxa"/>
            <w:tcBorders>
              <w:top w:val="single" w:sz="6" w:space="0" w:color="auto"/>
              <w:left w:val="single" w:sz="6" w:space="0" w:color="FFFFFF"/>
              <w:bottom w:val="single" w:sz="6" w:space="0" w:color="auto"/>
              <w:right w:val="single" w:sz="6" w:space="0" w:color="FFFFFF"/>
            </w:tcBorders>
            <w:shd w:val="clear" w:color="auto" w:fill="17365D"/>
            <w:vAlign w:val="center"/>
          </w:tcPr>
          <w:p w14:paraId="3AB94BFE" w14:textId="77777777" w:rsidR="00527CA1" w:rsidRPr="0051121A" w:rsidRDefault="00527CA1" w:rsidP="00527CA1">
            <w:pPr>
              <w:spacing w:before="60"/>
              <w:rPr>
                <w:rFonts w:asciiTheme="minorHAnsi" w:hAnsiTheme="minorHAnsi" w:cs="Arial"/>
                <w:color w:val="FFFFFF"/>
                <w:sz w:val="18"/>
                <w:szCs w:val="18"/>
              </w:rPr>
            </w:pPr>
            <w:r w:rsidRPr="0051121A">
              <w:rPr>
                <w:rFonts w:asciiTheme="minorHAnsi" w:hAnsiTheme="minorHAnsi" w:cs="Arial"/>
                <w:b/>
                <w:color w:val="FFFFFF"/>
                <w:sz w:val="18"/>
                <w:szCs w:val="18"/>
              </w:rPr>
              <w:t xml:space="preserve">Mark Descriptors </w:t>
            </w:r>
          </w:p>
        </w:tc>
        <w:tc>
          <w:tcPr>
            <w:tcW w:w="720" w:type="dxa"/>
            <w:tcBorders>
              <w:top w:val="single" w:sz="6" w:space="0" w:color="auto"/>
              <w:left w:val="single" w:sz="6" w:space="0" w:color="FFFFFF"/>
              <w:bottom w:val="single" w:sz="6" w:space="0" w:color="auto"/>
              <w:right w:val="single" w:sz="6" w:space="0" w:color="auto"/>
            </w:tcBorders>
            <w:shd w:val="clear" w:color="auto" w:fill="17365D"/>
            <w:textDirection w:val="btLr"/>
            <w:vAlign w:val="center"/>
            <w:hideMark/>
          </w:tcPr>
          <w:p w14:paraId="71A5158E" w14:textId="77777777" w:rsidR="00527CA1" w:rsidRPr="0051121A" w:rsidRDefault="00527CA1" w:rsidP="00527CA1">
            <w:pPr>
              <w:ind w:left="113" w:right="113"/>
              <w:jc w:val="center"/>
              <w:rPr>
                <w:rFonts w:asciiTheme="minorHAnsi" w:hAnsiTheme="minorHAnsi" w:cs="Arial"/>
                <w:b/>
                <w:color w:val="FFFFFF"/>
              </w:rPr>
            </w:pPr>
            <w:r w:rsidRPr="0051121A">
              <w:rPr>
                <w:rFonts w:asciiTheme="minorHAnsi" w:hAnsiTheme="minorHAnsi" w:cs="Arial"/>
                <w:b/>
                <w:color w:val="FFFFFF"/>
              </w:rPr>
              <w:t>Class</w:t>
            </w:r>
          </w:p>
        </w:tc>
      </w:tr>
      <w:tr w:rsidR="00527CA1" w:rsidRPr="0051121A" w14:paraId="25A048D4" w14:textId="77777777" w:rsidTr="00527CA1">
        <w:trPr>
          <w:cantSplit/>
          <w:trHeight w:val="1459"/>
        </w:trPr>
        <w:tc>
          <w:tcPr>
            <w:tcW w:w="1260" w:type="dxa"/>
            <w:tcBorders>
              <w:top w:val="single" w:sz="6" w:space="0" w:color="auto"/>
              <w:left w:val="single" w:sz="12" w:space="0" w:color="auto"/>
              <w:bottom w:val="single" w:sz="6" w:space="0" w:color="auto"/>
              <w:right w:val="single" w:sz="6" w:space="0" w:color="auto"/>
            </w:tcBorders>
            <w:shd w:val="clear" w:color="auto" w:fill="FABF8F"/>
          </w:tcPr>
          <w:p w14:paraId="4FB54841" w14:textId="77777777" w:rsidR="00527CA1" w:rsidRPr="0051121A" w:rsidRDefault="00527CA1" w:rsidP="00527CA1">
            <w:pPr>
              <w:spacing w:before="120" w:after="120"/>
              <w:rPr>
                <w:rFonts w:asciiTheme="minorHAnsi" w:hAnsiTheme="minorHAnsi" w:cs="Arial"/>
                <w:b/>
                <w:color w:val="000000"/>
                <w:sz w:val="18"/>
                <w:szCs w:val="18"/>
              </w:rPr>
            </w:pPr>
            <w:r w:rsidRPr="0051121A">
              <w:rPr>
                <w:rFonts w:asciiTheme="minorHAnsi" w:hAnsiTheme="minorHAnsi" w:cs="Arial"/>
                <w:b/>
                <w:color w:val="000000"/>
                <w:sz w:val="18"/>
                <w:szCs w:val="18"/>
              </w:rPr>
              <w:t>70-100%</w:t>
            </w:r>
          </w:p>
          <w:p w14:paraId="78A1CC1D" w14:textId="77777777" w:rsidR="00527CA1" w:rsidRPr="0051121A" w:rsidRDefault="00527CA1" w:rsidP="00527CA1">
            <w:pPr>
              <w:spacing w:before="120" w:after="120"/>
              <w:rPr>
                <w:rFonts w:asciiTheme="minorHAnsi" w:hAnsiTheme="minorHAnsi" w:cs="Arial"/>
                <w:b/>
                <w:color w:val="000000"/>
                <w:sz w:val="18"/>
                <w:szCs w:val="18"/>
              </w:rPr>
            </w:pPr>
          </w:p>
          <w:p w14:paraId="722060F4" w14:textId="77777777" w:rsidR="00527CA1" w:rsidRPr="0051121A" w:rsidRDefault="00527CA1" w:rsidP="00527CA1">
            <w:pPr>
              <w:spacing w:before="120" w:after="120"/>
              <w:rPr>
                <w:rFonts w:asciiTheme="minorHAnsi" w:hAnsiTheme="minorHAnsi" w:cs="Arial"/>
                <w:b/>
                <w:color w:val="000000"/>
                <w:sz w:val="18"/>
                <w:szCs w:val="18"/>
              </w:rPr>
            </w:pPr>
          </w:p>
        </w:tc>
        <w:tc>
          <w:tcPr>
            <w:tcW w:w="7020" w:type="dxa"/>
            <w:tcBorders>
              <w:top w:val="single" w:sz="6" w:space="0" w:color="auto"/>
              <w:left w:val="single" w:sz="6" w:space="0" w:color="auto"/>
              <w:bottom w:val="single" w:sz="6" w:space="0" w:color="auto"/>
              <w:right w:val="single" w:sz="6" w:space="0" w:color="auto"/>
            </w:tcBorders>
            <w:hideMark/>
          </w:tcPr>
          <w:p w14:paraId="5F346A8C" w14:textId="77777777" w:rsidR="00527CA1" w:rsidRPr="0051121A" w:rsidRDefault="00527CA1" w:rsidP="00527CA1">
            <w:pPr>
              <w:spacing w:before="120" w:after="120"/>
              <w:rPr>
                <w:rFonts w:asciiTheme="minorHAnsi" w:hAnsiTheme="minorHAnsi" w:cs="Arial"/>
                <w:b/>
                <w:sz w:val="18"/>
                <w:szCs w:val="18"/>
              </w:rPr>
            </w:pPr>
            <w:r w:rsidRPr="0051121A">
              <w:rPr>
                <w:rFonts w:asciiTheme="minorHAnsi" w:hAnsiTheme="minorHAnsi" w:cs="Arial"/>
                <w:b/>
                <w:sz w:val="18"/>
                <w:szCs w:val="18"/>
              </w:rPr>
              <w:t>Excellent</w:t>
            </w:r>
          </w:p>
          <w:p w14:paraId="78E86B13" w14:textId="0AB01B6F" w:rsidR="00527CA1" w:rsidRPr="0051121A" w:rsidRDefault="00527CA1" w:rsidP="000F347D">
            <w:pPr>
              <w:spacing w:before="120" w:after="120"/>
              <w:rPr>
                <w:rFonts w:asciiTheme="minorHAnsi" w:hAnsiTheme="minorHAnsi" w:cs="Arial"/>
                <w:sz w:val="18"/>
                <w:szCs w:val="18"/>
              </w:rPr>
            </w:pPr>
            <w:r w:rsidRPr="0051121A">
              <w:rPr>
                <w:rFonts w:asciiTheme="minorHAnsi" w:hAnsiTheme="minorHAnsi" w:cs="Arial"/>
                <w:sz w:val="18"/>
                <w:szCs w:val="18"/>
              </w:rPr>
              <w:t xml:space="preserve">Outstanding; high to very high standard; a high level of critical analysis and evaluation, incisive thinking; exceptionally well researched; high quality presentation; exceptional clarity of ideas; excellent coherence and logic. Trivial or very minor errors. </w:t>
            </w:r>
          </w:p>
        </w:tc>
        <w:tc>
          <w:tcPr>
            <w:tcW w:w="720" w:type="dxa"/>
            <w:tcBorders>
              <w:top w:val="single" w:sz="6" w:space="0" w:color="auto"/>
              <w:left w:val="single" w:sz="6" w:space="0" w:color="auto"/>
              <w:bottom w:val="single" w:sz="6" w:space="0" w:color="auto"/>
              <w:right w:val="single" w:sz="12" w:space="0" w:color="auto"/>
            </w:tcBorders>
            <w:shd w:val="clear" w:color="auto" w:fill="FABF8F"/>
            <w:textDirection w:val="btLr"/>
            <w:vAlign w:val="center"/>
            <w:hideMark/>
          </w:tcPr>
          <w:p w14:paraId="0760BF87" w14:textId="77777777" w:rsidR="00527CA1" w:rsidRPr="0051121A" w:rsidRDefault="00527CA1" w:rsidP="00527CA1">
            <w:pPr>
              <w:ind w:left="113" w:right="113"/>
              <w:jc w:val="center"/>
              <w:rPr>
                <w:rFonts w:asciiTheme="minorHAnsi" w:hAnsiTheme="minorHAnsi" w:cs="Arial"/>
                <w:b/>
              </w:rPr>
            </w:pPr>
            <w:r w:rsidRPr="0051121A">
              <w:rPr>
                <w:rFonts w:asciiTheme="minorHAnsi" w:hAnsiTheme="minorHAnsi" w:cs="Arial"/>
                <w:b/>
              </w:rPr>
              <w:t>First</w:t>
            </w:r>
          </w:p>
        </w:tc>
      </w:tr>
      <w:tr w:rsidR="00527CA1" w:rsidRPr="0051121A" w14:paraId="4DB4C7FC" w14:textId="77777777" w:rsidTr="00527CA1">
        <w:trPr>
          <w:cantSplit/>
          <w:trHeight w:val="1428"/>
        </w:trPr>
        <w:tc>
          <w:tcPr>
            <w:tcW w:w="1260" w:type="dxa"/>
            <w:tcBorders>
              <w:top w:val="single" w:sz="6" w:space="0" w:color="auto"/>
              <w:left w:val="single" w:sz="12" w:space="0" w:color="auto"/>
              <w:bottom w:val="single" w:sz="6" w:space="0" w:color="auto"/>
              <w:right w:val="single" w:sz="6" w:space="0" w:color="auto"/>
            </w:tcBorders>
            <w:shd w:val="clear" w:color="auto" w:fill="C2D69B"/>
            <w:hideMark/>
          </w:tcPr>
          <w:p w14:paraId="1116BBFE" w14:textId="77777777" w:rsidR="00527CA1" w:rsidRPr="0051121A" w:rsidRDefault="00527CA1" w:rsidP="00527CA1">
            <w:pPr>
              <w:spacing w:before="120" w:after="120"/>
              <w:jc w:val="both"/>
              <w:rPr>
                <w:rFonts w:asciiTheme="minorHAnsi" w:hAnsiTheme="minorHAnsi" w:cs="Arial"/>
                <w:b/>
                <w:color w:val="000000"/>
                <w:sz w:val="18"/>
                <w:szCs w:val="18"/>
              </w:rPr>
            </w:pPr>
            <w:r w:rsidRPr="0051121A">
              <w:rPr>
                <w:rFonts w:asciiTheme="minorHAnsi" w:hAnsiTheme="minorHAnsi" w:cs="Arial"/>
                <w:b/>
                <w:color w:val="000000"/>
                <w:sz w:val="18"/>
                <w:szCs w:val="18"/>
              </w:rPr>
              <w:t>60-69%</w:t>
            </w:r>
          </w:p>
        </w:tc>
        <w:tc>
          <w:tcPr>
            <w:tcW w:w="7020" w:type="dxa"/>
            <w:tcBorders>
              <w:top w:val="single" w:sz="6" w:space="0" w:color="auto"/>
              <w:left w:val="single" w:sz="6" w:space="0" w:color="auto"/>
              <w:bottom w:val="single" w:sz="6" w:space="0" w:color="auto"/>
              <w:right w:val="single" w:sz="6" w:space="0" w:color="auto"/>
            </w:tcBorders>
            <w:hideMark/>
          </w:tcPr>
          <w:p w14:paraId="3036C3FC" w14:textId="77777777" w:rsidR="00527CA1" w:rsidRPr="0051121A" w:rsidRDefault="00527CA1" w:rsidP="00527CA1">
            <w:pPr>
              <w:spacing w:before="120" w:after="120"/>
              <w:rPr>
                <w:rFonts w:asciiTheme="minorHAnsi" w:hAnsiTheme="minorHAnsi" w:cs="Arial"/>
                <w:b/>
                <w:sz w:val="18"/>
                <w:szCs w:val="18"/>
              </w:rPr>
            </w:pPr>
            <w:r w:rsidRPr="0051121A">
              <w:rPr>
                <w:rFonts w:asciiTheme="minorHAnsi" w:hAnsiTheme="minorHAnsi" w:cs="Arial"/>
                <w:b/>
                <w:sz w:val="18"/>
                <w:szCs w:val="18"/>
              </w:rPr>
              <w:t>Very good</w:t>
            </w:r>
          </w:p>
          <w:p w14:paraId="400963AD" w14:textId="211928EC" w:rsidR="00527CA1" w:rsidRPr="0051121A" w:rsidRDefault="00527CA1" w:rsidP="000F347D">
            <w:pPr>
              <w:spacing w:before="120" w:after="120"/>
              <w:rPr>
                <w:rFonts w:asciiTheme="minorHAnsi" w:hAnsiTheme="minorHAnsi" w:cs="Arial"/>
                <w:sz w:val="18"/>
                <w:szCs w:val="18"/>
              </w:rPr>
            </w:pPr>
            <w:r w:rsidRPr="0051121A">
              <w:rPr>
                <w:rFonts w:asciiTheme="minorHAnsi" w:hAnsiTheme="minorHAnsi" w:cs="Arial"/>
                <w:sz w:val="18"/>
                <w:szCs w:val="18"/>
              </w:rPr>
              <w:t xml:space="preserve">A very good standard; a very good level of critical analysis and evaluation; well researched; a very good standard of presentation; pleasing clarity of ideas; thoughtful and effective presentation; very good sense of coherence and logic; minor errors only. </w:t>
            </w:r>
          </w:p>
        </w:tc>
        <w:tc>
          <w:tcPr>
            <w:tcW w:w="720" w:type="dxa"/>
            <w:tcBorders>
              <w:top w:val="single" w:sz="6" w:space="0" w:color="auto"/>
              <w:left w:val="single" w:sz="6" w:space="0" w:color="auto"/>
              <w:bottom w:val="single" w:sz="6" w:space="0" w:color="auto"/>
              <w:right w:val="single" w:sz="12" w:space="0" w:color="auto"/>
            </w:tcBorders>
            <w:shd w:val="clear" w:color="auto" w:fill="C2D69B"/>
            <w:textDirection w:val="btLr"/>
            <w:vAlign w:val="center"/>
            <w:hideMark/>
          </w:tcPr>
          <w:p w14:paraId="4341C87A" w14:textId="77777777" w:rsidR="00527CA1" w:rsidRPr="0051121A" w:rsidRDefault="00527CA1" w:rsidP="00527CA1">
            <w:pPr>
              <w:ind w:left="113" w:right="113"/>
              <w:jc w:val="center"/>
              <w:rPr>
                <w:rFonts w:asciiTheme="minorHAnsi" w:hAnsiTheme="minorHAnsi" w:cs="Arial"/>
                <w:b/>
              </w:rPr>
            </w:pPr>
            <w:r w:rsidRPr="0051121A">
              <w:rPr>
                <w:rFonts w:asciiTheme="minorHAnsi" w:hAnsiTheme="minorHAnsi" w:cs="Arial"/>
                <w:b/>
              </w:rPr>
              <w:t>Second  Div 1</w:t>
            </w:r>
          </w:p>
        </w:tc>
      </w:tr>
      <w:tr w:rsidR="00527CA1" w:rsidRPr="0051121A" w14:paraId="2F7C848C" w14:textId="77777777" w:rsidTr="00527CA1">
        <w:trPr>
          <w:cantSplit/>
          <w:trHeight w:val="1342"/>
        </w:trPr>
        <w:tc>
          <w:tcPr>
            <w:tcW w:w="1260" w:type="dxa"/>
            <w:tcBorders>
              <w:top w:val="single" w:sz="6" w:space="0" w:color="auto"/>
              <w:left w:val="single" w:sz="12" w:space="0" w:color="auto"/>
              <w:bottom w:val="single" w:sz="6" w:space="0" w:color="auto"/>
              <w:right w:val="single" w:sz="6" w:space="0" w:color="auto"/>
            </w:tcBorders>
            <w:shd w:val="clear" w:color="auto" w:fill="95B3D7"/>
            <w:hideMark/>
          </w:tcPr>
          <w:p w14:paraId="2B68FC52" w14:textId="77777777" w:rsidR="00527CA1" w:rsidRPr="0051121A" w:rsidRDefault="00527CA1" w:rsidP="00527CA1">
            <w:pPr>
              <w:spacing w:before="120" w:after="120"/>
              <w:jc w:val="both"/>
              <w:rPr>
                <w:rFonts w:asciiTheme="minorHAnsi" w:hAnsiTheme="minorHAnsi" w:cs="Arial"/>
                <w:b/>
                <w:color w:val="000000"/>
                <w:sz w:val="18"/>
                <w:szCs w:val="18"/>
              </w:rPr>
            </w:pPr>
            <w:r w:rsidRPr="0051121A">
              <w:rPr>
                <w:rFonts w:asciiTheme="minorHAnsi" w:hAnsiTheme="minorHAnsi" w:cs="Arial"/>
                <w:b/>
                <w:color w:val="000000"/>
                <w:sz w:val="18"/>
                <w:szCs w:val="18"/>
              </w:rPr>
              <w:t>50-59%</w:t>
            </w:r>
          </w:p>
        </w:tc>
        <w:tc>
          <w:tcPr>
            <w:tcW w:w="7020" w:type="dxa"/>
            <w:tcBorders>
              <w:top w:val="single" w:sz="6" w:space="0" w:color="auto"/>
              <w:left w:val="single" w:sz="6" w:space="0" w:color="auto"/>
              <w:bottom w:val="single" w:sz="6" w:space="0" w:color="auto"/>
              <w:right w:val="single" w:sz="6" w:space="0" w:color="auto"/>
            </w:tcBorders>
          </w:tcPr>
          <w:p w14:paraId="75A48D3C" w14:textId="77777777" w:rsidR="00527CA1" w:rsidRPr="0051121A" w:rsidRDefault="00527CA1" w:rsidP="00527CA1">
            <w:pPr>
              <w:spacing w:before="120" w:after="120"/>
              <w:rPr>
                <w:rFonts w:asciiTheme="minorHAnsi" w:hAnsiTheme="minorHAnsi" w:cs="Arial"/>
                <w:b/>
                <w:sz w:val="18"/>
                <w:szCs w:val="18"/>
              </w:rPr>
            </w:pPr>
            <w:r w:rsidRPr="0051121A">
              <w:rPr>
                <w:rFonts w:asciiTheme="minorHAnsi" w:hAnsiTheme="minorHAnsi" w:cs="Arial"/>
                <w:b/>
                <w:sz w:val="18"/>
                <w:szCs w:val="18"/>
              </w:rPr>
              <w:t>Good</w:t>
            </w:r>
          </w:p>
          <w:p w14:paraId="44CB2085" w14:textId="5D43B708" w:rsidR="00527CA1" w:rsidRPr="0051121A" w:rsidRDefault="00527CA1" w:rsidP="000F347D">
            <w:pPr>
              <w:spacing w:before="120" w:after="120"/>
              <w:rPr>
                <w:rFonts w:asciiTheme="minorHAnsi" w:hAnsiTheme="minorHAnsi" w:cs="Arial"/>
                <w:sz w:val="18"/>
                <w:szCs w:val="18"/>
              </w:rPr>
            </w:pPr>
            <w:r w:rsidRPr="0051121A">
              <w:rPr>
                <w:rFonts w:asciiTheme="minorHAnsi" w:hAnsiTheme="minorHAnsi" w:cs="Arial"/>
                <w:sz w:val="18"/>
                <w:szCs w:val="18"/>
              </w:rPr>
              <w:t xml:space="preserve">A good standard; a fairly good level of critical analysis and evaluation; quite well researched; a good standard of presentation; ideas generally clear and coherent, some evidence of misunderstandings; some deficiencies in presentation.  </w:t>
            </w:r>
          </w:p>
        </w:tc>
        <w:tc>
          <w:tcPr>
            <w:tcW w:w="720" w:type="dxa"/>
            <w:tcBorders>
              <w:top w:val="single" w:sz="6" w:space="0" w:color="auto"/>
              <w:left w:val="single" w:sz="6" w:space="0" w:color="auto"/>
              <w:bottom w:val="single" w:sz="6" w:space="0" w:color="auto"/>
              <w:right w:val="single" w:sz="12" w:space="0" w:color="auto"/>
            </w:tcBorders>
            <w:shd w:val="clear" w:color="auto" w:fill="95B3D7"/>
            <w:textDirection w:val="btLr"/>
            <w:vAlign w:val="center"/>
            <w:hideMark/>
          </w:tcPr>
          <w:p w14:paraId="3FAB738B" w14:textId="77777777" w:rsidR="00527CA1" w:rsidRPr="0051121A" w:rsidRDefault="00527CA1" w:rsidP="00527CA1">
            <w:pPr>
              <w:ind w:left="113" w:right="113"/>
              <w:jc w:val="center"/>
              <w:rPr>
                <w:rFonts w:asciiTheme="minorHAnsi" w:hAnsiTheme="minorHAnsi" w:cs="Arial"/>
                <w:b/>
              </w:rPr>
            </w:pPr>
            <w:r w:rsidRPr="0051121A">
              <w:rPr>
                <w:rFonts w:asciiTheme="minorHAnsi" w:hAnsiTheme="minorHAnsi" w:cs="Arial"/>
                <w:b/>
              </w:rPr>
              <w:t>Second  Div 2</w:t>
            </w:r>
          </w:p>
        </w:tc>
      </w:tr>
      <w:tr w:rsidR="00527CA1" w:rsidRPr="0051121A" w14:paraId="394ACBA1" w14:textId="77777777" w:rsidTr="00527CA1">
        <w:trPr>
          <w:cantSplit/>
          <w:trHeight w:val="1644"/>
        </w:trPr>
        <w:tc>
          <w:tcPr>
            <w:tcW w:w="1260" w:type="dxa"/>
            <w:tcBorders>
              <w:top w:val="single" w:sz="6" w:space="0" w:color="auto"/>
              <w:left w:val="single" w:sz="12" w:space="0" w:color="auto"/>
              <w:bottom w:val="single" w:sz="24" w:space="0" w:color="auto"/>
              <w:right w:val="single" w:sz="6" w:space="0" w:color="auto"/>
            </w:tcBorders>
            <w:shd w:val="clear" w:color="auto" w:fill="B2A1C7"/>
            <w:hideMark/>
          </w:tcPr>
          <w:p w14:paraId="56F5BBA9" w14:textId="77777777" w:rsidR="00527CA1" w:rsidRPr="0051121A" w:rsidRDefault="00527CA1" w:rsidP="00527CA1">
            <w:pPr>
              <w:spacing w:before="120" w:after="120"/>
              <w:jc w:val="both"/>
              <w:rPr>
                <w:rFonts w:asciiTheme="minorHAnsi" w:hAnsiTheme="minorHAnsi" w:cs="Arial"/>
                <w:b/>
                <w:color w:val="000000"/>
                <w:sz w:val="18"/>
                <w:szCs w:val="18"/>
              </w:rPr>
            </w:pPr>
            <w:r w:rsidRPr="0051121A">
              <w:rPr>
                <w:rFonts w:asciiTheme="minorHAnsi" w:hAnsiTheme="minorHAnsi" w:cs="Arial"/>
                <w:b/>
                <w:color w:val="000000"/>
                <w:sz w:val="18"/>
                <w:szCs w:val="18"/>
              </w:rPr>
              <w:t>40-49%</w:t>
            </w:r>
          </w:p>
        </w:tc>
        <w:tc>
          <w:tcPr>
            <w:tcW w:w="7020" w:type="dxa"/>
            <w:tcBorders>
              <w:top w:val="single" w:sz="6" w:space="0" w:color="auto"/>
              <w:left w:val="single" w:sz="6" w:space="0" w:color="auto"/>
              <w:bottom w:val="single" w:sz="24" w:space="0" w:color="auto"/>
              <w:right w:val="single" w:sz="6" w:space="0" w:color="auto"/>
            </w:tcBorders>
            <w:hideMark/>
          </w:tcPr>
          <w:p w14:paraId="2C2D2334" w14:textId="77777777" w:rsidR="00527CA1" w:rsidRPr="0051121A" w:rsidRDefault="00527CA1" w:rsidP="00527CA1">
            <w:pPr>
              <w:spacing w:before="120" w:after="120"/>
              <w:rPr>
                <w:rFonts w:asciiTheme="minorHAnsi" w:hAnsiTheme="minorHAnsi" w:cs="Arial"/>
                <w:b/>
                <w:sz w:val="18"/>
                <w:szCs w:val="18"/>
              </w:rPr>
            </w:pPr>
            <w:r w:rsidRPr="0051121A">
              <w:rPr>
                <w:rFonts w:asciiTheme="minorHAnsi" w:hAnsiTheme="minorHAnsi" w:cs="Arial"/>
                <w:b/>
                <w:sz w:val="18"/>
                <w:szCs w:val="18"/>
              </w:rPr>
              <w:t>Satisfactory</w:t>
            </w:r>
          </w:p>
          <w:p w14:paraId="5AAC4F71" w14:textId="09D18AD2" w:rsidR="00527CA1" w:rsidRPr="0051121A" w:rsidRDefault="00527CA1" w:rsidP="000F347D">
            <w:pPr>
              <w:spacing w:before="120" w:after="120"/>
              <w:rPr>
                <w:rFonts w:asciiTheme="minorHAnsi" w:hAnsiTheme="minorHAnsi" w:cs="Arial"/>
                <w:sz w:val="18"/>
                <w:szCs w:val="18"/>
              </w:rPr>
            </w:pPr>
            <w:r w:rsidRPr="0051121A">
              <w:rPr>
                <w:rFonts w:asciiTheme="minorHAnsi" w:hAnsiTheme="minorHAnsi" w:cs="Arial"/>
                <w:sz w:val="18"/>
                <w:szCs w:val="18"/>
              </w:rPr>
              <w:t xml:space="preserve">A sound standard of work; a fair level of critical analysis and evaluation; adequately researched; a sound standard of presentation; ideas fairly clear and coherent, some significant misunderstandings and errors; some weakness in style or presentation but satisfactory overall.  </w:t>
            </w:r>
          </w:p>
        </w:tc>
        <w:tc>
          <w:tcPr>
            <w:tcW w:w="720" w:type="dxa"/>
            <w:tcBorders>
              <w:top w:val="single" w:sz="6" w:space="0" w:color="auto"/>
              <w:left w:val="single" w:sz="6" w:space="0" w:color="auto"/>
              <w:bottom w:val="single" w:sz="24" w:space="0" w:color="auto"/>
              <w:right w:val="single" w:sz="12" w:space="0" w:color="auto"/>
            </w:tcBorders>
            <w:shd w:val="clear" w:color="auto" w:fill="B2A1C7"/>
            <w:textDirection w:val="btLr"/>
            <w:vAlign w:val="center"/>
            <w:hideMark/>
          </w:tcPr>
          <w:p w14:paraId="1F707BD1" w14:textId="77777777" w:rsidR="00527CA1" w:rsidRPr="0051121A" w:rsidRDefault="00527CA1" w:rsidP="00527CA1">
            <w:pPr>
              <w:ind w:left="113" w:right="113"/>
              <w:jc w:val="center"/>
              <w:rPr>
                <w:rFonts w:asciiTheme="minorHAnsi" w:hAnsiTheme="minorHAnsi" w:cs="Arial"/>
                <w:b/>
              </w:rPr>
            </w:pPr>
            <w:r w:rsidRPr="0051121A">
              <w:rPr>
                <w:rFonts w:asciiTheme="minorHAnsi" w:hAnsiTheme="minorHAnsi" w:cs="Arial"/>
                <w:b/>
              </w:rPr>
              <w:t>Third</w:t>
            </w:r>
          </w:p>
        </w:tc>
      </w:tr>
      <w:tr w:rsidR="00527CA1" w:rsidRPr="0051121A" w14:paraId="34D7A15C" w14:textId="77777777" w:rsidTr="00527CA1">
        <w:trPr>
          <w:cantSplit/>
          <w:trHeight w:val="1586"/>
        </w:trPr>
        <w:tc>
          <w:tcPr>
            <w:tcW w:w="1260" w:type="dxa"/>
            <w:tcBorders>
              <w:top w:val="single" w:sz="24" w:space="0" w:color="auto"/>
              <w:left w:val="single" w:sz="12" w:space="0" w:color="auto"/>
              <w:bottom w:val="single" w:sz="6" w:space="0" w:color="auto"/>
              <w:right w:val="single" w:sz="6" w:space="0" w:color="auto"/>
            </w:tcBorders>
            <w:shd w:val="clear" w:color="auto" w:fill="C4BC96"/>
            <w:hideMark/>
          </w:tcPr>
          <w:p w14:paraId="0572BD01" w14:textId="77777777" w:rsidR="00527CA1" w:rsidRPr="0051121A" w:rsidRDefault="00527CA1" w:rsidP="00527CA1">
            <w:pPr>
              <w:spacing w:before="120" w:after="120"/>
              <w:jc w:val="both"/>
              <w:rPr>
                <w:rFonts w:asciiTheme="minorHAnsi" w:hAnsiTheme="minorHAnsi" w:cs="Arial"/>
                <w:b/>
                <w:color w:val="000000"/>
                <w:sz w:val="18"/>
                <w:szCs w:val="18"/>
              </w:rPr>
            </w:pPr>
            <w:r w:rsidRPr="0051121A">
              <w:rPr>
                <w:rFonts w:asciiTheme="minorHAnsi" w:hAnsiTheme="minorHAnsi" w:cs="Arial"/>
                <w:b/>
                <w:color w:val="000000"/>
                <w:sz w:val="18"/>
                <w:szCs w:val="18"/>
              </w:rPr>
              <w:t>35-39%</w:t>
            </w:r>
          </w:p>
        </w:tc>
        <w:tc>
          <w:tcPr>
            <w:tcW w:w="7020" w:type="dxa"/>
            <w:tcBorders>
              <w:top w:val="single" w:sz="24" w:space="0" w:color="auto"/>
              <w:left w:val="single" w:sz="6" w:space="0" w:color="auto"/>
              <w:bottom w:val="single" w:sz="6" w:space="0" w:color="auto"/>
              <w:right w:val="single" w:sz="6" w:space="0" w:color="auto"/>
            </w:tcBorders>
            <w:hideMark/>
          </w:tcPr>
          <w:p w14:paraId="1DC976DA" w14:textId="77777777" w:rsidR="00527CA1" w:rsidRPr="0051121A" w:rsidRDefault="00527CA1" w:rsidP="00527CA1">
            <w:pPr>
              <w:spacing w:before="120" w:after="120"/>
              <w:jc w:val="both"/>
              <w:rPr>
                <w:rFonts w:asciiTheme="minorHAnsi" w:hAnsiTheme="minorHAnsi" w:cs="Arial"/>
                <w:b/>
                <w:sz w:val="18"/>
                <w:szCs w:val="18"/>
              </w:rPr>
            </w:pPr>
            <w:r w:rsidRPr="0051121A">
              <w:rPr>
                <w:rFonts w:asciiTheme="minorHAnsi" w:hAnsiTheme="minorHAnsi" w:cs="Arial"/>
                <w:b/>
                <w:sz w:val="18"/>
                <w:szCs w:val="18"/>
              </w:rPr>
              <w:t>Unsatisfactory</w:t>
            </w:r>
          </w:p>
          <w:p w14:paraId="54E15878" w14:textId="46C756C2" w:rsidR="00527CA1" w:rsidRPr="0051121A" w:rsidRDefault="00527CA1" w:rsidP="000F347D">
            <w:pPr>
              <w:spacing w:before="120" w:after="120"/>
              <w:rPr>
                <w:rFonts w:asciiTheme="minorHAnsi" w:hAnsiTheme="minorHAnsi" w:cs="Arial"/>
                <w:sz w:val="18"/>
                <w:szCs w:val="18"/>
              </w:rPr>
            </w:pPr>
            <w:r w:rsidRPr="0051121A">
              <w:rPr>
                <w:rFonts w:asciiTheme="minorHAnsi" w:hAnsiTheme="minorHAnsi" w:cs="Arial"/>
                <w:sz w:val="18"/>
                <w:szCs w:val="18"/>
              </w:rPr>
              <w:t xml:space="preserve">Overall marginally unsatisfactory; some sound aspects but some of the following weaknesses are evident; inadequate critical analysis and evaluation; not well researched; standard of presentation unacceptable; ideas unclear and incoherent; some significant errors and misunderstandings. Marginal fail. </w:t>
            </w:r>
          </w:p>
        </w:tc>
        <w:tc>
          <w:tcPr>
            <w:tcW w:w="720" w:type="dxa"/>
            <w:tcBorders>
              <w:top w:val="single" w:sz="24" w:space="0" w:color="auto"/>
              <w:left w:val="single" w:sz="6" w:space="0" w:color="auto"/>
              <w:bottom w:val="single" w:sz="6" w:space="0" w:color="auto"/>
              <w:right w:val="single" w:sz="12" w:space="0" w:color="auto"/>
            </w:tcBorders>
            <w:shd w:val="clear" w:color="auto" w:fill="C4BC96"/>
            <w:textDirection w:val="btLr"/>
            <w:vAlign w:val="center"/>
            <w:hideMark/>
          </w:tcPr>
          <w:p w14:paraId="640BD42D" w14:textId="77777777" w:rsidR="00527CA1" w:rsidRPr="0051121A" w:rsidRDefault="00527CA1" w:rsidP="00527CA1">
            <w:pPr>
              <w:ind w:left="113" w:right="113"/>
              <w:jc w:val="center"/>
              <w:rPr>
                <w:rFonts w:asciiTheme="minorHAnsi" w:hAnsiTheme="minorHAnsi" w:cs="Arial"/>
                <w:b/>
              </w:rPr>
            </w:pPr>
            <w:r w:rsidRPr="0051121A">
              <w:rPr>
                <w:rFonts w:asciiTheme="minorHAnsi" w:hAnsiTheme="minorHAnsi" w:cs="Arial"/>
                <w:b/>
              </w:rPr>
              <w:t>Marginal Fail</w:t>
            </w:r>
          </w:p>
        </w:tc>
      </w:tr>
      <w:tr w:rsidR="00527CA1" w:rsidRPr="0051121A" w14:paraId="7BDAD5FC" w14:textId="77777777" w:rsidTr="00527CA1">
        <w:trPr>
          <w:cantSplit/>
          <w:trHeight w:val="1237"/>
        </w:trPr>
        <w:tc>
          <w:tcPr>
            <w:tcW w:w="1260" w:type="dxa"/>
            <w:tcBorders>
              <w:top w:val="single" w:sz="6" w:space="0" w:color="auto"/>
              <w:left w:val="single" w:sz="12" w:space="0" w:color="auto"/>
              <w:bottom w:val="single" w:sz="6" w:space="0" w:color="auto"/>
              <w:right w:val="single" w:sz="6" w:space="0" w:color="auto"/>
            </w:tcBorders>
            <w:shd w:val="clear" w:color="auto" w:fill="BFBFBF"/>
            <w:hideMark/>
          </w:tcPr>
          <w:p w14:paraId="4F56062F" w14:textId="77777777" w:rsidR="00527CA1" w:rsidRPr="0051121A" w:rsidRDefault="00527CA1" w:rsidP="00527CA1">
            <w:pPr>
              <w:spacing w:before="120" w:after="120"/>
              <w:jc w:val="both"/>
              <w:rPr>
                <w:rFonts w:asciiTheme="minorHAnsi" w:hAnsiTheme="minorHAnsi" w:cs="Arial"/>
                <w:b/>
                <w:color w:val="000000"/>
                <w:sz w:val="18"/>
                <w:szCs w:val="18"/>
              </w:rPr>
            </w:pPr>
            <w:r w:rsidRPr="0051121A">
              <w:rPr>
                <w:rFonts w:asciiTheme="minorHAnsi" w:hAnsiTheme="minorHAnsi" w:cs="Arial"/>
                <w:b/>
                <w:color w:val="000000"/>
                <w:sz w:val="18"/>
                <w:szCs w:val="18"/>
              </w:rPr>
              <w:t>1-34%</w:t>
            </w:r>
          </w:p>
        </w:tc>
        <w:tc>
          <w:tcPr>
            <w:tcW w:w="7020" w:type="dxa"/>
            <w:tcBorders>
              <w:top w:val="single" w:sz="6" w:space="0" w:color="auto"/>
              <w:left w:val="single" w:sz="6" w:space="0" w:color="auto"/>
              <w:bottom w:val="single" w:sz="6" w:space="0" w:color="auto"/>
              <w:right w:val="single" w:sz="6" w:space="0" w:color="auto"/>
            </w:tcBorders>
          </w:tcPr>
          <w:p w14:paraId="32382905" w14:textId="77777777" w:rsidR="00527CA1" w:rsidRPr="0051121A" w:rsidRDefault="00527CA1" w:rsidP="00527CA1">
            <w:pPr>
              <w:spacing w:before="120" w:after="120"/>
              <w:jc w:val="both"/>
              <w:rPr>
                <w:rFonts w:asciiTheme="minorHAnsi" w:hAnsiTheme="minorHAnsi" w:cs="Arial"/>
                <w:b/>
                <w:sz w:val="18"/>
                <w:szCs w:val="18"/>
              </w:rPr>
            </w:pPr>
            <w:r w:rsidRPr="0051121A">
              <w:rPr>
                <w:rFonts w:asciiTheme="minorHAnsi" w:hAnsiTheme="minorHAnsi" w:cs="Arial"/>
                <w:b/>
                <w:sz w:val="18"/>
                <w:szCs w:val="18"/>
              </w:rPr>
              <w:t>Very poor</w:t>
            </w:r>
          </w:p>
          <w:p w14:paraId="2F8A6688" w14:textId="68581A5B" w:rsidR="00527CA1" w:rsidRPr="0051121A" w:rsidRDefault="00527CA1" w:rsidP="000F347D">
            <w:pPr>
              <w:spacing w:before="120" w:after="120"/>
              <w:rPr>
                <w:rFonts w:asciiTheme="minorHAnsi" w:hAnsiTheme="minorHAnsi" w:cs="Arial"/>
                <w:sz w:val="18"/>
                <w:szCs w:val="18"/>
              </w:rPr>
            </w:pPr>
            <w:r w:rsidRPr="0051121A">
              <w:rPr>
                <w:rFonts w:asciiTheme="minorHAnsi" w:hAnsiTheme="minorHAnsi" w:cs="Arial"/>
                <w:sz w:val="18"/>
                <w:szCs w:val="18"/>
              </w:rPr>
              <w:t>Well below the pass standard; a poor critical analysis and evaluation; poorly researched; standard of presentation totally unacceptable; ideas confused and incoherent, some serious misunderstandings and errors. A clear fail well short of the pass standard. At the bottom of the range the work demonstrates nothing of merit.</w:t>
            </w:r>
          </w:p>
        </w:tc>
        <w:tc>
          <w:tcPr>
            <w:tcW w:w="720" w:type="dxa"/>
            <w:vMerge w:val="restart"/>
            <w:tcBorders>
              <w:top w:val="single" w:sz="6" w:space="0" w:color="auto"/>
              <w:left w:val="single" w:sz="6" w:space="0" w:color="auto"/>
              <w:bottom w:val="single" w:sz="12" w:space="0" w:color="auto"/>
              <w:right w:val="single" w:sz="12" w:space="0" w:color="auto"/>
            </w:tcBorders>
            <w:shd w:val="clear" w:color="auto" w:fill="BFBFBF"/>
            <w:textDirection w:val="btLr"/>
            <w:vAlign w:val="center"/>
            <w:hideMark/>
          </w:tcPr>
          <w:p w14:paraId="6B8C2E58" w14:textId="77777777" w:rsidR="00527CA1" w:rsidRPr="0051121A" w:rsidRDefault="00527CA1" w:rsidP="00527CA1">
            <w:pPr>
              <w:ind w:left="113" w:right="113"/>
              <w:jc w:val="center"/>
              <w:rPr>
                <w:rFonts w:asciiTheme="minorHAnsi" w:hAnsiTheme="minorHAnsi" w:cs="Arial"/>
              </w:rPr>
            </w:pPr>
            <w:r w:rsidRPr="0051121A">
              <w:rPr>
                <w:rFonts w:asciiTheme="minorHAnsi" w:hAnsiTheme="minorHAnsi" w:cs="Arial"/>
                <w:b/>
              </w:rPr>
              <w:t>Fail</w:t>
            </w:r>
          </w:p>
        </w:tc>
      </w:tr>
      <w:tr w:rsidR="00527CA1" w:rsidRPr="0051121A" w14:paraId="59980F85" w14:textId="77777777" w:rsidTr="00527CA1">
        <w:trPr>
          <w:cantSplit/>
          <w:trHeight w:val="878"/>
        </w:trPr>
        <w:tc>
          <w:tcPr>
            <w:tcW w:w="1260" w:type="dxa"/>
            <w:tcBorders>
              <w:top w:val="single" w:sz="6" w:space="0" w:color="auto"/>
              <w:left w:val="single" w:sz="12" w:space="0" w:color="auto"/>
              <w:bottom w:val="single" w:sz="6" w:space="0" w:color="auto"/>
              <w:right w:val="single" w:sz="6" w:space="0" w:color="auto"/>
            </w:tcBorders>
            <w:shd w:val="clear" w:color="auto" w:fill="BFBFBF"/>
            <w:hideMark/>
          </w:tcPr>
          <w:p w14:paraId="155013AB" w14:textId="77777777" w:rsidR="00527CA1" w:rsidRPr="0051121A" w:rsidRDefault="00527CA1" w:rsidP="00527CA1">
            <w:pPr>
              <w:spacing w:before="120" w:after="120"/>
              <w:jc w:val="both"/>
              <w:rPr>
                <w:rFonts w:asciiTheme="minorHAnsi" w:hAnsiTheme="minorHAnsi" w:cs="Arial"/>
                <w:b/>
                <w:color w:val="000000"/>
                <w:sz w:val="18"/>
                <w:szCs w:val="18"/>
              </w:rPr>
            </w:pPr>
            <w:r w:rsidRPr="0051121A">
              <w:rPr>
                <w:rFonts w:asciiTheme="minorHAnsi" w:hAnsiTheme="minorHAnsi" w:cs="Arial"/>
                <w:b/>
                <w:color w:val="000000"/>
                <w:sz w:val="18"/>
                <w:szCs w:val="18"/>
              </w:rPr>
              <w:t>NS</w:t>
            </w:r>
          </w:p>
        </w:tc>
        <w:tc>
          <w:tcPr>
            <w:tcW w:w="7020" w:type="dxa"/>
            <w:tcBorders>
              <w:top w:val="single" w:sz="6" w:space="0" w:color="auto"/>
              <w:left w:val="single" w:sz="6" w:space="0" w:color="auto"/>
              <w:bottom w:val="single" w:sz="6" w:space="0" w:color="auto"/>
              <w:right w:val="single" w:sz="6" w:space="0" w:color="auto"/>
            </w:tcBorders>
            <w:hideMark/>
          </w:tcPr>
          <w:p w14:paraId="3C0F48FC" w14:textId="77777777" w:rsidR="00527CA1" w:rsidRPr="0051121A" w:rsidRDefault="00527CA1" w:rsidP="00527CA1">
            <w:pPr>
              <w:spacing w:before="120" w:after="120"/>
              <w:rPr>
                <w:rFonts w:asciiTheme="minorHAnsi" w:hAnsiTheme="minorHAnsi" w:cs="Arial"/>
                <w:b/>
                <w:sz w:val="18"/>
                <w:szCs w:val="18"/>
              </w:rPr>
            </w:pPr>
            <w:r w:rsidRPr="0051121A">
              <w:rPr>
                <w:rFonts w:asciiTheme="minorHAnsi" w:hAnsiTheme="minorHAnsi" w:cs="Arial"/>
                <w:b/>
                <w:sz w:val="18"/>
                <w:szCs w:val="18"/>
              </w:rPr>
              <w:t>Non-submission</w:t>
            </w:r>
          </w:p>
          <w:p w14:paraId="316FB86D" w14:textId="77777777" w:rsidR="00527CA1" w:rsidRPr="0051121A" w:rsidRDefault="00527CA1" w:rsidP="00527CA1">
            <w:pPr>
              <w:spacing w:before="120" w:after="120"/>
              <w:rPr>
                <w:rFonts w:asciiTheme="minorHAnsi" w:hAnsiTheme="minorHAnsi" w:cs="Arial"/>
                <w:sz w:val="18"/>
                <w:szCs w:val="18"/>
              </w:rPr>
            </w:pPr>
            <w:r w:rsidRPr="0051121A">
              <w:rPr>
                <w:rFonts w:asciiTheme="minorHAnsi" w:hAnsiTheme="minorHAnsi" w:cs="Arial"/>
                <w:sz w:val="18"/>
                <w:szCs w:val="18"/>
              </w:rPr>
              <w:t>No work has been submitted.</w:t>
            </w:r>
          </w:p>
        </w:tc>
        <w:tc>
          <w:tcPr>
            <w:tcW w:w="720" w:type="dxa"/>
            <w:vMerge/>
            <w:tcBorders>
              <w:top w:val="single" w:sz="6" w:space="0" w:color="auto"/>
              <w:left w:val="single" w:sz="6" w:space="0" w:color="auto"/>
              <w:bottom w:val="single" w:sz="12" w:space="0" w:color="auto"/>
              <w:right w:val="single" w:sz="12" w:space="0" w:color="auto"/>
            </w:tcBorders>
            <w:vAlign w:val="center"/>
            <w:hideMark/>
          </w:tcPr>
          <w:p w14:paraId="2602EF03" w14:textId="77777777" w:rsidR="00527CA1" w:rsidRPr="0051121A" w:rsidRDefault="00527CA1" w:rsidP="00527CA1">
            <w:pPr>
              <w:rPr>
                <w:rFonts w:asciiTheme="minorHAnsi" w:hAnsiTheme="minorHAnsi" w:cs="Arial"/>
              </w:rPr>
            </w:pPr>
          </w:p>
        </w:tc>
      </w:tr>
      <w:tr w:rsidR="00527CA1" w:rsidRPr="0051121A" w14:paraId="38ED0FD5" w14:textId="77777777" w:rsidTr="00527CA1">
        <w:trPr>
          <w:cantSplit/>
          <w:trHeight w:val="878"/>
        </w:trPr>
        <w:tc>
          <w:tcPr>
            <w:tcW w:w="1260" w:type="dxa"/>
            <w:tcBorders>
              <w:top w:val="single" w:sz="6" w:space="0" w:color="auto"/>
              <w:left w:val="single" w:sz="12" w:space="0" w:color="auto"/>
              <w:bottom w:val="single" w:sz="12" w:space="0" w:color="auto"/>
              <w:right w:val="single" w:sz="6" w:space="0" w:color="auto"/>
            </w:tcBorders>
            <w:shd w:val="clear" w:color="auto" w:fill="BFBFBF"/>
            <w:hideMark/>
          </w:tcPr>
          <w:p w14:paraId="39983B75" w14:textId="77777777" w:rsidR="00527CA1" w:rsidRPr="0051121A" w:rsidRDefault="00527CA1" w:rsidP="00527CA1">
            <w:pPr>
              <w:spacing w:before="120" w:after="120"/>
              <w:jc w:val="both"/>
              <w:rPr>
                <w:rFonts w:asciiTheme="minorHAnsi" w:hAnsiTheme="minorHAnsi" w:cs="Arial"/>
                <w:b/>
                <w:color w:val="000000"/>
                <w:sz w:val="18"/>
                <w:szCs w:val="18"/>
              </w:rPr>
            </w:pPr>
            <w:r w:rsidRPr="0051121A">
              <w:rPr>
                <w:rFonts w:asciiTheme="minorHAnsi" w:hAnsiTheme="minorHAnsi" w:cs="Arial"/>
                <w:b/>
                <w:color w:val="000000"/>
                <w:sz w:val="18"/>
                <w:szCs w:val="18"/>
              </w:rPr>
              <w:t>Z</w:t>
            </w:r>
          </w:p>
        </w:tc>
        <w:tc>
          <w:tcPr>
            <w:tcW w:w="7020" w:type="dxa"/>
            <w:tcBorders>
              <w:top w:val="single" w:sz="6" w:space="0" w:color="auto"/>
              <w:left w:val="single" w:sz="6" w:space="0" w:color="auto"/>
              <w:bottom w:val="single" w:sz="12" w:space="0" w:color="auto"/>
              <w:right w:val="single" w:sz="6" w:space="0" w:color="auto"/>
            </w:tcBorders>
          </w:tcPr>
          <w:p w14:paraId="202DBEB0" w14:textId="77777777" w:rsidR="00527CA1" w:rsidRPr="0051121A" w:rsidRDefault="00527CA1" w:rsidP="00527CA1">
            <w:pPr>
              <w:spacing w:before="120" w:after="120"/>
              <w:rPr>
                <w:rFonts w:asciiTheme="minorHAnsi" w:hAnsiTheme="minorHAnsi" w:cs="Arial"/>
                <w:b/>
                <w:sz w:val="18"/>
                <w:szCs w:val="18"/>
              </w:rPr>
            </w:pPr>
            <w:r w:rsidRPr="0051121A">
              <w:rPr>
                <w:rFonts w:asciiTheme="minorHAnsi" w:hAnsiTheme="minorHAnsi" w:cs="Arial"/>
                <w:b/>
                <w:sz w:val="18"/>
                <w:szCs w:val="18"/>
              </w:rPr>
              <w:t>Academic offence notation</w:t>
            </w:r>
          </w:p>
          <w:p w14:paraId="15F92ED8" w14:textId="77777777" w:rsidR="00527CA1" w:rsidRPr="0051121A" w:rsidRDefault="00527CA1" w:rsidP="00527CA1">
            <w:pPr>
              <w:spacing w:before="120" w:after="120"/>
              <w:rPr>
                <w:rFonts w:asciiTheme="minorHAnsi" w:hAnsiTheme="minorHAnsi" w:cs="Arial"/>
                <w:sz w:val="18"/>
                <w:szCs w:val="18"/>
              </w:rPr>
            </w:pPr>
            <w:r w:rsidRPr="0051121A">
              <w:rPr>
                <w:rFonts w:asciiTheme="minorHAnsi" w:hAnsiTheme="minorHAnsi" w:cs="Arial"/>
                <w:sz w:val="18"/>
                <w:szCs w:val="18"/>
              </w:rPr>
              <w:t>Applies to proven instances of academic offence.</w:t>
            </w:r>
          </w:p>
        </w:tc>
        <w:tc>
          <w:tcPr>
            <w:tcW w:w="720" w:type="dxa"/>
            <w:vMerge/>
            <w:tcBorders>
              <w:top w:val="single" w:sz="6" w:space="0" w:color="auto"/>
              <w:left w:val="single" w:sz="6" w:space="0" w:color="auto"/>
              <w:bottom w:val="single" w:sz="12" w:space="0" w:color="auto"/>
              <w:right w:val="single" w:sz="12" w:space="0" w:color="auto"/>
            </w:tcBorders>
            <w:vAlign w:val="center"/>
            <w:hideMark/>
          </w:tcPr>
          <w:p w14:paraId="1386E432" w14:textId="77777777" w:rsidR="00527CA1" w:rsidRPr="0051121A" w:rsidRDefault="00527CA1" w:rsidP="00527CA1">
            <w:pPr>
              <w:rPr>
                <w:rFonts w:asciiTheme="minorHAnsi" w:hAnsiTheme="minorHAnsi" w:cs="Arial"/>
              </w:rPr>
            </w:pPr>
          </w:p>
        </w:tc>
      </w:tr>
    </w:tbl>
    <w:p w14:paraId="32581233" w14:textId="018A44C8" w:rsidR="0051121A" w:rsidRPr="00CC6157" w:rsidRDefault="008A0EE9" w:rsidP="0051121A">
      <w:pPr>
        <w:pStyle w:val="Heading1"/>
        <w:numPr>
          <w:ilvl w:val="0"/>
          <w:numId w:val="0"/>
        </w:numPr>
        <w:rPr>
          <w:color w:val="auto"/>
        </w:rPr>
      </w:pPr>
      <w:bookmarkStart w:id="2" w:name="_Toc409374297"/>
      <w:r w:rsidRPr="00CC6157">
        <w:rPr>
          <w:color w:val="auto"/>
        </w:rPr>
        <w:lastRenderedPageBreak/>
        <w:t>Court Visits</w:t>
      </w:r>
    </w:p>
    <w:p w14:paraId="61741BA1" w14:textId="08F0BB06" w:rsidR="0074471C" w:rsidRDefault="00305000" w:rsidP="008A0EE9">
      <w:pPr>
        <w:rPr>
          <w:rFonts w:asciiTheme="minorHAnsi" w:hAnsiTheme="minorHAnsi" w:cs="Arial"/>
          <w:bCs/>
          <w:iCs/>
          <w:sz w:val="24"/>
          <w:szCs w:val="24"/>
        </w:rPr>
      </w:pPr>
      <w:r>
        <w:rPr>
          <w:rFonts w:asciiTheme="minorHAnsi" w:hAnsiTheme="minorHAnsi"/>
          <w:sz w:val="24"/>
          <w:szCs w:val="24"/>
        </w:rPr>
        <w:t xml:space="preserve">If you would like </w:t>
      </w:r>
      <w:r w:rsidR="008A0EE9" w:rsidRPr="008A0EE9">
        <w:rPr>
          <w:rFonts w:asciiTheme="minorHAnsi" w:hAnsiTheme="minorHAnsi" w:cs="Arial"/>
          <w:bCs/>
          <w:iCs/>
          <w:sz w:val="24"/>
          <w:szCs w:val="24"/>
        </w:rPr>
        <w:t xml:space="preserve"> to attend Derby Magistrates Courts </w:t>
      </w:r>
      <w:r w:rsidR="004F2EDA">
        <w:rPr>
          <w:rFonts w:asciiTheme="minorHAnsi" w:hAnsiTheme="minorHAnsi" w:cs="Arial"/>
          <w:bCs/>
          <w:iCs/>
          <w:sz w:val="24"/>
          <w:szCs w:val="24"/>
        </w:rPr>
        <w:t xml:space="preserve">(or a court near where you live e.g. Sheffield, Nottingham etc.) </w:t>
      </w:r>
      <w:r w:rsidR="008A0EE9" w:rsidRPr="008A0EE9">
        <w:rPr>
          <w:rFonts w:asciiTheme="minorHAnsi" w:hAnsiTheme="minorHAnsi" w:cs="Arial"/>
          <w:bCs/>
          <w:iCs/>
          <w:sz w:val="24"/>
          <w:szCs w:val="24"/>
        </w:rPr>
        <w:t>and listen to a live case as part of your module.</w:t>
      </w:r>
      <w:r w:rsidR="008A0EE9">
        <w:rPr>
          <w:rFonts w:asciiTheme="minorHAnsi" w:hAnsiTheme="minorHAnsi" w:cs="Arial"/>
          <w:bCs/>
          <w:iCs/>
          <w:sz w:val="24"/>
          <w:szCs w:val="24"/>
        </w:rPr>
        <w:t xml:space="preserve">  </w:t>
      </w:r>
    </w:p>
    <w:p w14:paraId="5AA1B4CD" w14:textId="77777777" w:rsidR="0074471C" w:rsidRDefault="0074471C" w:rsidP="008A0EE9">
      <w:pPr>
        <w:rPr>
          <w:rFonts w:asciiTheme="minorHAnsi" w:hAnsiTheme="minorHAnsi" w:cs="Arial"/>
          <w:bCs/>
          <w:iCs/>
          <w:sz w:val="24"/>
          <w:szCs w:val="24"/>
        </w:rPr>
      </w:pPr>
    </w:p>
    <w:p w14:paraId="218FE43F" w14:textId="77777777" w:rsidR="0074471C" w:rsidRPr="0074471C" w:rsidRDefault="0074471C" w:rsidP="0074471C">
      <w:pPr>
        <w:rPr>
          <w:rFonts w:asciiTheme="minorHAnsi" w:hAnsiTheme="minorHAnsi" w:cs="Arial"/>
          <w:bCs/>
          <w:iCs/>
          <w:sz w:val="24"/>
          <w:szCs w:val="24"/>
          <w:lang w:val="en-US"/>
        </w:rPr>
      </w:pPr>
      <w:r w:rsidRPr="0074471C">
        <w:rPr>
          <w:rFonts w:asciiTheme="minorHAnsi" w:hAnsiTheme="minorHAnsi" w:cs="Arial"/>
          <w:bCs/>
          <w:iCs/>
          <w:sz w:val="24"/>
          <w:szCs w:val="24"/>
          <w:lang w:val="en-US"/>
        </w:rPr>
        <w:t>All criminal cases start in a magistrates’ court.</w:t>
      </w:r>
    </w:p>
    <w:p w14:paraId="283410A4" w14:textId="6426D5C6" w:rsidR="0074471C" w:rsidRPr="0074471C" w:rsidRDefault="0074471C" w:rsidP="0074471C">
      <w:pPr>
        <w:rPr>
          <w:rFonts w:asciiTheme="minorHAnsi" w:hAnsiTheme="minorHAnsi" w:cs="Arial"/>
          <w:bCs/>
          <w:iCs/>
          <w:sz w:val="24"/>
          <w:szCs w:val="24"/>
          <w:lang w:val="en-US"/>
        </w:rPr>
      </w:pPr>
      <w:r w:rsidRPr="0074471C">
        <w:rPr>
          <w:rFonts w:asciiTheme="minorHAnsi" w:hAnsiTheme="minorHAnsi" w:cs="Arial"/>
          <w:bCs/>
          <w:iCs/>
          <w:sz w:val="24"/>
          <w:szCs w:val="24"/>
          <w:lang w:val="en-US"/>
        </w:rPr>
        <w:t>Cases are heard by either:</w:t>
      </w:r>
      <w:r w:rsidRPr="0074471C">
        <w:rPr>
          <w:noProof/>
          <w:lang w:val="en-US"/>
        </w:rPr>
        <w:t xml:space="preserve"> </w:t>
      </w:r>
    </w:p>
    <w:p w14:paraId="76763F2F" w14:textId="564BA436" w:rsidR="0074471C" w:rsidRPr="0074471C" w:rsidRDefault="0074471C" w:rsidP="0074471C">
      <w:pPr>
        <w:numPr>
          <w:ilvl w:val="0"/>
          <w:numId w:val="22"/>
        </w:numPr>
        <w:rPr>
          <w:rFonts w:asciiTheme="minorHAnsi" w:hAnsiTheme="minorHAnsi" w:cs="Arial"/>
          <w:bCs/>
          <w:iCs/>
          <w:sz w:val="24"/>
          <w:szCs w:val="24"/>
          <w:lang w:val="en-US"/>
        </w:rPr>
      </w:pPr>
      <w:r w:rsidRPr="0074471C">
        <w:rPr>
          <w:rFonts w:asciiTheme="minorHAnsi" w:hAnsiTheme="minorHAnsi" w:cs="Arial"/>
          <w:bCs/>
          <w:iCs/>
          <w:sz w:val="24"/>
          <w:szCs w:val="24"/>
          <w:lang w:val="en-US"/>
        </w:rPr>
        <w:t>2 or 3 magistrates</w:t>
      </w:r>
      <w:r>
        <w:rPr>
          <w:rFonts w:asciiTheme="minorHAnsi" w:hAnsiTheme="minorHAnsi" w:cs="Arial"/>
          <w:bCs/>
          <w:iCs/>
          <w:sz w:val="24"/>
          <w:szCs w:val="24"/>
          <w:lang w:val="en-US"/>
        </w:rPr>
        <w:t xml:space="preserve"> or </w:t>
      </w:r>
      <w:r w:rsidRPr="0074471C">
        <w:rPr>
          <w:rFonts w:asciiTheme="minorHAnsi" w:hAnsiTheme="minorHAnsi" w:cs="Arial"/>
          <w:bCs/>
          <w:iCs/>
          <w:sz w:val="24"/>
          <w:szCs w:val="24"/>
          <w:lang w:val="en-US"/>
        </w:rPr>
        <w:t>a district judge</w:t>
      </w:r>
      <w:r>
        <w:rPr>
          <w:rFonts w:asciiTheme="minorHAnsi" w:hAnsiTheme="minorHAnsi" w:cs="Arial"/>
          <w:bCs/>
          <w:iCs/>
          <w:sz w:val="24"/>
          <w:szCs w:val="24"/>
          <w:lang w:val="en-US"/>
        </w:rPr>
        <w:t xml:space="preserve">.  </w:t>
      </w:r>
      <w:r w:rsidRPr="0074471C">
        <w:rPr>
          <w:rFonts w:asciiTheme="minorHAnsi" w:hAnsiTheme="minorHAnsi" w:cs="Arial"/>
          <w:bCs/>
          <w:iCs/>
          <w:sz w:val="24"/>
          <w:szCs w:val="24"/>
          <w:lang w:val="en-US"/>
        </w:rPr>
        <w:t>There isn’t a jury in a magistrates’ court.</w:t>
      </w:r>
    </w:p>
    <w:p w14:paraId="0F26977C" w14:textId="77777777" w:rsidR="0074471C" w:rsidRPr="0074471C" w:rsidRDefault="0074471C" w:rsidP="0074471C">
      <w:pPr>
        <w:rPr>
          <w:rFonts w:asciiTheme="minorHAnsi" w:hAnsiTheme="minorHAnsi" w:cs="Arial"/>
          <w:bCs/>
          <w:iCs/>
          <w:sz w:val="24"/>
          <w:szCs w:val="24"/>
          <w:lang w:val="en-US"/>
        </w:rPr>
      </w:pPr>
    </w:p>
    <w:p w14:paraId="3162F120" w14:textId="77777777" w:rsidR="0074471C" w:rsidRPr="0074471C" w:rsidRDefault="0074471C" w:rsidP="0074471C">
      <w:pPr>
        <w:rPr>
          <w:rFonts w:asciiTheme="minorHAnsi" w:hAnsiTheme="minorHAnsi" w:cs="Arial"/>
          <w:b/>
          <w:bCs/>
          <w:iCs/>
          <w:sz w:val="24"/>
          <w:szCs w:val="24"/>
          <w:lang w:val="en-US"/>
        </w:rPr>
      </w:pPr>
      <w:r w:rsidRPr="0074471C">
        <w:rPr>
          <w:rFonts w:asciiTheme="minorHAnsi" w:hAnsiTheme="minorHAnsi" w:cs="Arial"/>
          <w:b/>
          <w:bCs/>
          <w:iCs/>
          <w:sz w:val="24"/>
          <w:szCs w:val="24"/>
          <w:lang w:val="en-US"/>
        </w:rPr>
        <w:t>Cases a magistrates’ court deals with</w:t>
      </w:r>
    </w:p>
    <w:p w14:paraId="3BC926A0" w14:textId="77777777" w:rsidR="0074471C" w:rsidRPr="0074471C" w:rsidRDefault="0074471C" w:rsidP="0074471C">
      <w:pPr>
        <w:rPr>
          <w:rFonts w:asciiTheme="minorHAnsi" w:hAnsiTheme="minorHAnsi" w:cs="Arial"/>
          <w:bCs/>
          <w:iCs/>
          <w:sz w:val="24"/>
          <w:szCs w:val="24"/>
          <w:lang w:val="en-US"/>
        </w:rPr>
      </w:pPr>
      <w:r w:rsidRPr="0074471C">
        <w:rPr>
          <w:rFonts w:asciiTheme="minorHAnsi" w:hAnsiTheme="minorHAnsi" w:cs="Arial"/>
          <w:bCs/>
          <w:iCs/>
          <w:sz w:val="24"/>
          <w:szCs w:val="24"/>
          <w:lang w:val="en-US"/>
        </w:rPr>
        <w:t>A magistrates’ court normally handles cases known as ‘summary offences’, eg:</w:t>
      </w:r>
    </w:p>
    <w:p w14:paraId="2EDBA556" w14:textId="77777777" w:rsidR="0074471C" w:rsidRPr="0074471C" w:rsidRDefault="0074471C" w:rsidP="0074471C">
      <w:pPr>
        <w:numPr>
          <w:ilvl w:val="0"/>
          <w:numId w:val="23"/>
        </w:numPr>
        <w:rPr>
          <w:rFonts w:asciiTheme="minorHAnsi" w:hAnsiTheme="minorHAnsi" w:cs="Arial"/>
          <w:bCs/>
          <w:iCs/>
          <w:sz w:val="24"/>
          <w:szCs w:val="24"/>
          <w:lang w:val="en-US"/>
        </w:rPr>
      </w:pPr>
      <w:r w:rsidRPr="0074471C">
        <w:rPr>
          <w:rFonts w:asciiTheme="minorHAnsi" w:hAnsiTheme="minorHAnsi" w:cs="Arial"/>
          <w:bCs/>
          <w:iCs/>
          <w:sz w:val="24"/>
          <w:szCs w:val="24"/>
          <w:lang w:val="en-US"/>
        </w:rPr>
        <w:t>most motoring offences</w:t>
      </w:r>
    </w:p>
    <w:p w14:paraId="3B62AC95" w14:textId="77777777" w:rsidR="0074471C" w:rsidRPr="0074471C" w:rsidRDefault="0074471C" w:rsidP="0074471C">
      <w:pPr>
        <w:numPr>
          <w:ilvl w:val="0"/>
          <w:numId w:val="23"/>
        </w:numPr>
        <w:rPr>
          <w:rFonts w:asciiTheme="minorHAnsi" w:hAnsiTheme="minorHAnsi" w:cs="Arial"/>
          <w:bCs/>
          <w:iCs/>
          <w:sz w:val="24"/>
          <w:szCs w:val="24"/>
          <w:lang w:val="en-US"/>
        </w:rPr>
      </w:pPr>
      <w:r w:rsidRPr="0074471C">
        <w:rPr>
          <w:rFonts w:asciiTheme="minorHAnsi" w:hAnsiTheme="minorHAnsi" w:cs="Arial"/>
          <w:bCs/>
          <w:iCs/>
          <w:sz w:val="24"/>
          <w:szCs w:val="24"/>
          <w:lang w:val="en-US"/>
        </w:rPr>
        <w:t>minor criminal damage</w:t>
      </w:r>
    </w:p>
    <w:p w14:paraId="5383AFE3" w14:textId="77777777" w:rsidR="0074471C" w:rsidRPr="0074471C" w:rsidRDefault="0074471C" w:rsidP="0074471C">
      <w:pPr>
        <w:numPr>
          <w:ilvl w:val="0"/>
          <w:numId w:val="23"/>
        </w:numPr>
        <w:rPr>
          <w:rFonts w:asciiTheme="minorHAnsi" w:hAnsiTheme="minorHAnsi" w:cs="Arial"/>
          <w:bCs/>
          <w:iCs/>
          <w:sz w:val="24"/>
          <w:szCs w:val="24"/>
          <w:lang w:val="en-US"/>
        </w:rPr>
      </w:pPr>
      <w:r w:rsidRPr="0074471C">
        <w:rPr>
          <w:rFonts w:asciiTheme="minorHAnsi" w:hAnsiTheme="minorHAnsi" w:cs="Arial"/>
          <w:bCs/>
          <w:iCs/>
          <w:sz w:val="24"/>
          <w:szCs w:val="24"/>
          <w:lang w:val="en-US"/>
        </w:rPr>
        <w:t>being drunk and disorderly</w:t>
      </w:r>
    </w:p>
    <w:p w14:paraId="7DFF768C" w14:textId="074499A6" w:rsidR="0074471C" w:rsidRPr="0074471C" w:rsidRDefault="0074471C" w:rsidP="0074471C">
      <w:pPr>
        <w:rPr>
          <w:rFonts w:asciiTheme="minorHAnsi" w:hAnsiTheme="minorHAnsi" w:cs="Arial"/>
          <w:bCs/>
          <w:iCs/>
          <w:sz w:val="24"/>
          <w:szCs w:val="24"/>
          <w:lang w:val="en-US"/>
        </w:rPr>
      </w:pPr>
      <w:r w:rsidRPr="0074471C">
        <w:rPr>
          <w:rFonts w:asciiTheme="minorHAnsi" w:hAnsiTheme="minorHAnsi" w:cs="Arial"/>
          <w:bCs/>
          <w:iCs/>
          <w:sz w:val="24"/>
          <w:szCs w:val="24"/>
          <w:lang w:val="en-US"/>
        </w:rPr>
        <w:t>It can also deal with some of the more serious offences, e</w:t>
      </w:r>
      <w:r>
        <w:rPr>
          <w:rFonts w:asciiTheme="minorHAnsi" w:hAnsiTheme="minorHAnsi" w:cs="Arial"/>
          <w:bCs/>
          <w:iCs/>
          <w:sz w:val="24"/>
          <w:szCs w:val="24"/>
          <w:lang w:val="en-US"/>
        </w:rPr>
        <w:t>.</w:t>
      </w:r>
      <w:r w:rsidRPr="0074471C">
        <w:rPr>
          <w:rFonts w:asciiTheme="minorHAnsi" w:hAnsiTheme="minorHAnsi" w:cs="Arial"/>
          <w:bCs/>
          <w:iCs/>
          <w:sz w:val="24"/>
          <w:szCs w:val="24"/>
          <w:lang w:val="en-US"/>
        </w:rPr>
        <w:t>g</w:t>
      </w:r>
      <w:r>
        <w:rPr>
          <w:rFonts w:asciiTheme="minorHAnsi" w:hAnsiTheme="minorHAnsi" w:cs="Arial"/>
          <w:bCs/>
          <w:iCs/>
          <w:sz w:val="24"/>
          <w:szCs w:val="24"/>
          <w:lang w:val="en-US"/>
        </w:rPr>
        <w:t>.</w:t>
      </w:r>
      <w:r w:rsidRPr="0074471C">
        <w:rPr>
          <w:rFonts w:asciiTheme="minorHAnsi" w:hAnsiTheme="minorHAnsi" w:cs="Arial"/>
          <w:bCs/>
          <w:iCs/>
          <w:sz w:val="24"/>
          <w:szCs w:val="24"/>
          <w:lang w:val="en-US"/>
        </w:rPr>
        <w:t>:</w:t>
      </w:r>
    </w:p>
    <w:p w14:paraId="4C73C5F4" w14:textId="77777777" w:rsidR="0074471C" w:rsidRPr="0074471C" w:rsidRDefault="0074471C" w:rsidP="0074471C">
      <w:pPr>
        <w:numPr>
          <w:ilvl w:val="0"/>
          <w:numId w:val="24"/>
        </w:numPr>
        <w:rPr>
          <w:rFonts w:asciiTheme="minorHAnsi" w:hAnsiTheme="minorHAnsi" w:cs="Arial"/>
          <w:bCs/>
          <w:iCs/>
          <w:sz w:val="24"/>
          <w:szCs w:val="24"/>
          <w:lang w:val="en-US"/>
        </w:rPr>
      </w:pPr>
      <w:r w:rsidRPr="0074471C">
        <w:rPr>
          <w:rFonts w:asciiTheme="minorHAnsi" w:hAnsiTheme="minorHAnsi" w:cs="Arial"/>
          <w:bCs/>
          <w:iCs/>
          <w:sz w:val="24"/>
          <w:szCs w:val="24"/>
          <w:lang w:val="en-US"/>
        </w:rPr>
        <w:t>burglary</w:t>
      </w:r>
    </w:p>
    <w:p w14:paraId="107E0D77" w14:textId="77777777" w:rsidR="0074471C" w:rsidRPr="0074471C" w:rsidRDefault="0074471C" w:rsidP="0074471C">
      <w:pPr>
        <w:numPr>
          <w:ilvl w:val="0"/>
          <w:numId w:val="24"/>
        </w:numPr>
        <w:rPr>
          <w:rFonts w:asciiTheme="minorHAnsi" w:hAnsiTheme="minorHAnsi" w:cs="Arial"/>
          <w:bCs/>
          <w:iCs/>
          <w:sz w:val="24"/>
          <w:szCs w:val="24"/>
          <w:lang w:val="en-US"/>
        </w:rPr>
      </w:pPr>
      <w:r w:rsidRPr="0074471C">
        <w:rPr>
          <w:rFonts w:asciiTheme="minorHAnsi" w:hAnsiTheme="minorHAnsi" w:cs="Arial"/>
          <w:bCs/>
          <w:iCs/>
          <w:sz w:val="24"/>
          <w:szCs w:val="24"/>
          <w:lang w:val="en-US"/>
        </w:rPr>
        <w:t>drugs offences</w:t>
      </w:r>
    </w:p>
    <w:p w14:paraId="39AADE42" w14:textId="4ED75051" w:rsidR="0074471C" w:rsidRDefault="0074471C" w:rsidP="0074471C">
      <w:pPr>
        <w:rPr>
          <w:rFonts w:asciiTheme="minorHAnsi" w:hAnsiTheme="minorHAnsi" w:cs="Arial"/>
          <w:bCs/>
          <w:iCs/>
          <w:sz w:val="24"/>
          <w:szCs w:val="24"/>
          <w:lang w:val="en-US"/>
        </w:rPr>
      </w:pPr>
      <w:r w:rsidRPr="0074471C">
        <w:rPr>
          <w:rFonts w:asciiTheme="minorHAnsi" w:hAnsiTheme="minorHAnsi" w:cs="Arial"/>
          <w:bCs/>
          <w:iCs/>
          <w:sz w:val="24"/>
          <w:szCs w:val="24"/>
          <w:lang w:val="en-US"/>
        </w:rPr>
        <w:t>These are called ‘either way’ offences and can be heard either in a magistrates’ court or a Crown Court.</w:t>
      </w:r>
    </w:p>
    <w:p w14:paraId="6B1D6337" w14:textId="77777777" w:rsidR="0074471C" w:rsidRDefault="0074471C" w:rsidP="008A0EE9">
      <w:pPr>
        <w:rPr>
          <w:rFonts w:asciiTheme="minorHAnsi" w:hAnsiTheme="minorHAnsi" w:cs="Arial"/>
          <w:bCs/>
          <w:iCs/>
          <w:sz w:val="24"/>
          <w:szCs w:val="24"/>
          <w:lang w:val="en-US"/>
        </w:rPr>
      </w:pPr>
    </w:p>
    <w:p w14:paraId="39475B67" w14:textId="29A1A7B0" w:rsidR="008A0EE9" w:rsidRDefault="00CC6157" w:rsidP="008A0EE9">
      <w:pPr>
        <w:rPr>
          <w:rFonts w:asciiTheme="minorHAnsi" w:hAnsiTheme="minorHAnsi" w:cs="Arial"/>
          <w:bCs/>
          <w:iCs/>
          <w:sz w:val="24"/>
          <w:szCs w:val="24"/>
          <w:lang w:val="en-US"/>
        </w:rPr>
      </w:pPr>
      <w:r>
        <w:rPr>
          <w:rFonts w:asciiTheme="minorHAnsi" w:hAnsiTheme="minorHAnsi" w:cs="Arial"/>
          <w:bCs/>
          <w:iCs/>
          <w:sz w:val="24"/>
          <w:szCs w:val="24"/>
          <w:lang w:val="en-US"/>
        </w:rPr>
        <w:t>You will be provided with more details in relation to how to arrange your visit and also things to do whilst there and what to be observing whilst in court.</w:t>
      </w:r>
    </w:p>
    <w:p w14:paraId="375ECA21" w14:textId="77777777" w:rsidR="008A0EE9" w:rsidRPr="008A0EE9" w:rsidRDefault="008A0EE9" w:rsidP="008A0EE9">
      <w:pPr>
        <w:rPr>
          <w:rFonts w:asciiTheme="minorHAnsi" w:hAnsiTheme="minorHAnsi" w:cs="Arial"/>
          <w:bCs/>
          <w:iCs/>
          <w:sz w:val="24"/>
          <w:szCs w:val="24"/>
        </w:rPr>
      </w:pPr>
    </w:p>
    <w:p w14:paraId="157E9996" w14:textId="77777777" w:rsidR="0074471C" w:rsidRPr="0074471C" w:rsidRDefault="0074471C" w:rsidP="0074471C">
      <w:pPr>
        <w:rPr>
          <w:rFonts w:asciiTheme="minorHAnsi" w:hAnsiTheme="minorHAnsi" w:cs="Arial"/>
          <w:b/>
          <w:bCs/>
          <w:iCs/>
          <w:sz w:val="24"/>
          <w:szCs w:val="24"/>
          <w:lang w:val="en-US"/>
        </w:rPr>
      </w:pPr>
      <w:r w:rsidRPr="0074471C">
        <w:rPr>
          <w:rFonts w:asciiTheme="minorHAnsi" w:hAnsiTheme="minorHAnsi" w:cs="Arial"/>
          <w:b/>
          <w:bCs/>
          <w:iCs/>
          <w:sz w:val="24"/>
          <w:szCs w:val="24"/>
          <w:lang w:val="en-US"/>
        </w:rPr>
        <w:t>Sentences a magistrates’ court can give</w:t>
      </w:r>
    </w:p>
    <w:p w14:paraId="34D6CE35" w14:textId="77777777" w:rsidR="0074471C" w:rsidRPr="0074471C" w:rsidRDefault="0074471C" w:rsidP="0074471C">
      <w:pPr>
        <w:rPr>
          <w:rFonts w:asciiTheme="minorHAnsi" w:hAnsiTheme="minorHAnsi" w:cs="Arial"/>
          <w:bCs/>
          <w:iCs/>
          <w:sz w:val="24"/>
          <w:szCs w:val="24"/>
          <w:lang w:val="en-US"/>
        </w:rPr>
      </w:pPr>
      <w:r w:rsidRPr="0074471C">
        <w:rPr>
          <w:rFonts w:asciiTheme="minorHAnsi" w:hAnsiTheme="minorHAnsi" w:cs="Arial"/>
          <w:bCs/>
          <w:iCs/>
          <w:sz w:val="24"/>
          <w:szCs w:val="24"/>
          <w:lang w:val="en-US"/>
        </w:rPr>
        <w:t>The court can give punishments including:</w:t>
      </w:r>
    </w:p>
    <w:p w14:paraId="2FB1A25E" w14:textId="77777777" w:rsidR="0074471C" w:rsidRPr="0074471C" w:rsidRDefault="0074471C" w:rsidP="0074471C">
      <w:pPr>
        <w:numPr>
          <w:ilvl w:val="0"/>
          <w:numId w:val="22"/>
        </w:numPr>
        <w:rPr>
          <w:rFonts w:asciiTheme="minorHAnsi" w:hAnsiTheme="minorHAnsi" w:cs="Arial"/>
          <w:bCs/>
          <w:iCs/>
          <w:sz w:val="24"/>
          <w:szCs w:val="24"/>
          <w:lang w:val="en-US"/>
        </w:rPr>
      </w:pPr>
      <w:r w:rsidRPr="0074471C">
        <w:rPr>
          <w:rFonts w:asciiTheme="minorHAnsi" w:hAnsiTheme="minorHAnsi" w:cs="Arial"/>
          <w:bCs/>
          <w:iCs/>
          <w:sz w:val="24"/>
          <w:szCs w:val="24"/>
          <w:lang w:val="en-US"/>
        </w:rPr>
        <w:t>up to 6 months in prison (or up to 12 months in total for more than one offence)</w:t>
      </w:r>
    </w:p>
    <w:p w14:paraId="4CAEC531" w14:textId="77777777" w:rsidR="0074471C" w:rsidRPr="0074471C" w:rsidRDefault="0074471C" w:rsidP="0074471C">
      <w:pPr>
        <w:numPr>
          <w:ilvl w:val="0"/>
          <w:numId w:val="22"/>
        </w:numPr>
        <w:rPr>
          <w:rFonts w:asciiTheme="minorHAnsi" w:hAnsiTheme="minorHAnsi" w:cs="Arial"/>
          <w:bCs/>
          <w:iCs/>
          <w:sz w:val="24"/>
          <w:szCs w:val="24"/>
          <w:lang w:val="en-US"/>
        </w:rPr>
      </w:pPr>
      <w:r w:rsidRPr="0074471C">
        <w:rPr>
          <w:rFonts w:asciiTheme="minorHAnsi" w:hAnsiTheme="minorHAnsi" w:cs="Arial"/>
          <w:bCs/>
          <w:iCs/>
          <w:sz w:val="24"/>
          <w:szCs w:val="24"/>
          <w:lang w:val="en-US"/>
        </w:rPr>
        <w:t>a fine of up to £5,000</w:t>
      </w:r>
    </w:p>
    <w:p w14:paraId="67CFC8DB" w14:textId="77777777" w:rsidR="0074471C" w:rsidRPr="0074471C" w:rsidRDefault="0074471C" w:rsidP="0074471C">
      <w:pPr>
        <w:numPr>
          <w:ilvl w:val="0"/>
          <w:numId w:val="22"/>
        </w:numPr>
        <w:rPr>
          <w:rFonts w:asciiTheme="minorHAnsi" w:hAnsiTheme="minorHAnsi" w:cs="Arial"/>
          <w:bCs/>
          <w:iCs/>
          <w:sz w:val="24"/>
          <w:szCs w:val="24"/>
          <w:lang w:val="en-US"/>
        </w:rPr>
      </w:pPr>
      <w:r w:rsidRPr="0074471C">
        <w:rPr>
          <w:rFonts w:asciiTheme="minorHAnsi" w:hAnsiTheme="minorHAnsi" w:cs="Arial"/>
          <w:bCs/>
          <w:iCs/>
          <w:sz w:val="24"/>
          <w:szCs w:val="24"/>
          <w:lang w:val="en-US"/>
        </w:rPr>
        <w:t>a community sentence, like doing unpaid work in the community</w:t>
      </w:r>
    </w:p>
    <w:p w14:paraId="3668F531" w14:textId="29597485" w:rsidR="008A0EE9" w:rsidRDefault="0074471C" w:rsidP="0074471C">
      <w:pPr>
        <w:rPr>
          <w:rFonts w:asciiTheme="minorHAnsi" w:hAnsiTheme="minorHAnsi" w:cs="Arial"/>
          <w:bCs/>
          <w:iCs/>
          <w:sz w:val="24"/>
          <w:szCs w:val="24"/>
        </w:rPr>
      </w:pPr>
      <w:r w:rsidRPr="0074471C">
        <w:rPr>
          <w:rFonts w:asciiTheme="minorHAnsi" w:hAnsiTheme="minorHAnsi" w:cs="Arial"/>
          <w:bCs/>
          <w:iCs/>
          <w:sz w:val="24"/>
          <w:szCs w:val="24"/>
          <w:lang w:val="en-US"/>
        </w:rPr>
        <w:t>Courts can also give a combination of punishments - eg a fine and unpaid work in the community.</w:t>
      </w:r>
    </w:p>
    <w:p w14:paraId="6CF71E31" w14:textId="77777777" w:rsidR="008A0EE9" w:rsidRPr="008A0EE9" w:rsidRDefault="008A0EE9" w:rsidP="008A0EE9">
      <w:pPr>
        <w:rPr>
          <w:sz w:val="24"/>
          <w:szCs w:val="24"/>
        </w:rPr>
      </w:pPr>
    </w:p>
    <w:p w14:paraId="40E3E6B2" w14:textId="77777777" w:rsidR="0074471C" w:rsidRDefault="0074471C" w:rsidP="008A0EE9">
      <w:pPr>
        <w:widowControl w:val="0"/>
        <w:autoSpaceDE w:val="0"/>
        <w:autoSpaceDN w:val="0"/>
        <w:adjustRightInd w:val="0"/>
        <w:rPr>
          <w:rFonts w:ascii="Helvetica" w:eastAsiaTheme="minorHAnsi" w:hAnsi="Helvetica" w:cs="Helvetica"/>
          <w:color w:val="0B0B0B"/>
          <w:sz w:val="24"/>
          <w:szCs w:val="24"/>
          <w:lang w:val="en-US"/>
        </w:rPr>
      </w:pPr>
    </w:p>
    <w:p w14:paraId="0B91AC2A" w14:textId="77777777" w:rsidR="00915DCB" w:rsidRDefault="00915DCB" w:rsidP="008A0EE9">
      <w:pPr>
        <w:widowControl w:val="0"/>
        <w:autoSpaceDE w:val="0"/>
        <w:autoSpaceDN w:val="0"/>
        <w:adjustRightInd w:val="0"/>
        <w:rPr>
          <w:rFonts w:ascii="Helvetica" w:eastAsiaTheme="minorHAnsi" w:hAnsi="Helvetica" w:cs="Helvetica"/>
          <w:color w:val="0B0B0B"/>
          <w:sz w:val="24"/>
          <w:szCs w:val="24"/>
          <w:lang w:val="en-US"/>
        </w:rPr>
      </w:pPr>
    </w:p>
    <w:p w14:paraId="6E8690FC" w14:textId="77777777" w:rsidR="00915DCB" w:rsidRDefault="00915DCB" w:rsidP="008A0EE9">
      <w:pPr>
        <w:widowControl w:val="0"/>
        <w:autoSpaceDE w:val="0"/>
        <w:autoSpaceDN w:val="0"/>
        <w:adjustRightInd w:val="0"/>
        <w:rPr>
          <w:rFonts w:ascii="Helvetica" w:eastAsiaTheme="minorHAnsi" w:hAnsi="Helvetica" w:cs="Helvetica"/>
          <w:color w:val="0B0B0B"/>
          <w:sz w:val="24"/>
          <w:szCs w:val="24"/>
          <w:lang w:val="en-US"/>
        </w:rPr>
      </w:pPr>
    </w:p>
    <w:p w14:paraId="3B75098F" w14:textId="77777777" w:rsidR="00915DCB" w:rsidRDefault="00915DCB" w:rsidP="008A0EE9">
      <w:pPr>
        <w:widowControl w:val="0"/>
        <w:autoSpaceDE w:val="0"/>
        <w:autoSpaceDN w:val="0"/>
        <w:adjustRightInd w:val="0"/>
        <w:rPr>
          <w:rFonts w:ascii="Helvetica" w:eastAsiaTheme="minorHAnsi" w:hAnsi="Helvetica" w:cs="Helvetica"/>
          <w:color w:val="0B0B0B"/>
          <w:sz w:val="24"/>
          <w:szCs w:val="24"/>
          <w:lang w:val="en-US"/>
        </w:rPr>
      </w:pPr>
    </w:p>
    <w:p w14:paraId="13FC9017" w14:textId="77777777" w:rsidR="00915DCB" w:rsidRDefault="00915DCB" w:rsidP="008A0EE9">
      <w:pPr>
        <w:widowControl w:val="0"/>
        <w:autoSpaceDE w:val="0"/>
        <w:autoSpaceDN w:val="0"/>
        <w:adjustRightInd w:val="0"/>
        <w:rPr>
          <w:rFonts w:ascii="Helvetica" w:eastAsiaTheme="minorHAnsi" w:hAnsi="Helvetica" w:cs="Helvetica"/>
          <w:color w:val="0B0B0B"/>
          <w:sz w:val="24"/>
          <w:szCs w:val="24"/>
          <w:lang w:val="en-US"/>
        </w:rPr>
      </w:pPr>
    </w:p>
    <w:p w14:paraId="5B306D5D" w14:textId="77777777" w:rsidR="00915DCB" w:rsidRDefault="00915DCB" w:rsidP="008A0EE9">
      <w:pPr>
        <w:widowControl w:val="0"/>
        <w:autoSpaceDE w:val="0"/>
        <w:autoSpaceDN w:val="0"/>
        <w:adjustRightInd w:val="0"/>
        <w:rPr>
          <w:rFonts w:ascii="Helvetica" w:eastAsiaTheme="minorHAnsi" w:hAnsi="Helvetica" w:cs="Helvetica"/>
          <w:color w:val="0B0B0B"/>
          <w:sz w:val="24"/>
          <w:szCs w:val="24"/>
          <w:lang w:val="en-US"/>
        </w:rPr>
      </w:pPr>
    </w:p>
    <w:p w14:paraId="6BE06CAA" w14:textId="77777777" w:rsidR="00915DCB" w:rsidRDefault="00915DCB" w:rsidP="008A0EE9">
      <w:pPr>
        <w:widowControl w:val="0"/>
        <w:autoSpaceDE w:val="0"/>
        <w:autoSpaceDN w:val="0"/>
        <w:adjustRightInd w:val="0"/>
        <w:rPr>
          <w:rFonts w:ascii="Helvetica" w:eastAsiaTheme="minorHAnsi" w:hAnsi="Helvetica" w:cs="Helvetica"/>
          <w:color w:val="0B0B0B"/>
          <w:sz w:val="24"/>
          <w:szCs w:val="24"/>
          <w:lang w:val="en-US"/>
        </w:rPr>
      </w:pPr>
    </w:p>
    <w:p w14:paraId="1BB59478" w14:textId="77777777" w:rsidR="00915DCB" w:rsidRDefault="00915DCB" w:rsidP="008A0EE9">
      <w:pPr>
        <w:widowControl w:val="0"/>
        <w:autoSpaceDE w:val="0"/>
        <w:autoSpaceDN w:val="0"/>
        <w:adjustRightInd w:val="0"/>
        <w:rPr>
          <w:rFonts w:ascii="Helvetica" w:eastAsiaTheme="minorHAnsi" w:hAnsi="Helvetica" w:cs="Helvetica"/>
          <w:color w:val="0B0B0B"/>
          <w:sz w:val="24"/>
          <w:szCs w:val="24"/>
          <w:lang w:val="en-US"/>
        </w:rPr>
      </w:pPr>
    </w:p>
    <w:p w14:paraId="200D89DA" w14:textId="77777777" w:rsidR="00915DCB" w:rsidRDefault="00915DCB" w:rsidP="008A0EE9">
      <w:pPr>
        <w:widowControl w:val="0"/>
        <w:autoSpaceDE w:val="0"/>
        <w:autoSpaceDN w:val="0"/>
        <w:adjustRightInd w:val="0"/>
        <w:rPr>
          <w:rFonts w:ascii="Helvetica" w:eastAsiaTheme="minorHAnsi" w:hAnsi="Helvetica" w:cs="Helvetica"/>
          <w:color w:val="0B0B0B"/>
          <w:sz w:val="24"/>
          <w:szCs w:val="24"/>
          <w:lang w:val="en-US"/>
        </w:rPr>
      </w:pPr>
    </w:p>
    <w:p w14:paraId="426E23E5" w14:textId="77777777" w:rsidR="00915DCB" w:rsidRDefault="00915DCB" w:rsidP="008A0EE9">
      <w:pPr>
        <w:widowControl w:val="0"/>
        <w:autoSpaceDE w:val="0"/>
        <w:autoSpaceDN w:val="0"/>
        <w:adjustRightInd w:val="0"/>
        <w:rPr>
          <w:rFonts w:ascii="Helvetica" w:eastAsiaTheme="minorHAnsi" w:hAnsi="Helvetica" w:cs="Helvetica"/>
          <w:color w:val="0B0B0B"/>
          <w:sz w:val="24"/>
          <w:szCs w:val="24"/>
          <w:lang w:val="en-US"/>
        </w:rPr>
      </w:pPr>
    </w:p>
    <w:p w14:paraId="073A3042" w14:textId="77777777" w:rsidR="006445DA" w:rsidRDefault="006445DA" w:rsidP="008A0EE9">
      <w:pPr>
        <w:widowControl w:val="0"/>
        <w:autoSpaceDE w:val="0"/>
        <w:autoSpaceDN w:val="0"/>
        <w:adjustRightInd w:val="0"/>
        <w:rPr>
          <w:rFonts w:ascii="Helvetica" w:eastAsiaTheme="minorHAnsi" w:hAnsi="Helvetica" w:cs="Helvetica"/>
          <w:b/>
          <w:color w:val="0B0B0B"/>
          <w:sz w:val="24"/>
          <w:szCs w:val="24"/>
          <w:lang w:val="en-US"/>
        </w:rPr>
      </w:pPr>
    </w:p>
    <w:p w14:paraId="5E59FC83" w14:textId="77777777" w:rsidR="006445DA" w:rsidRDefault="006445DA" w:rsidP="008A0EE9">
      <w:pPr>
        <w:widowControl w:val="0"/>
        <w:autoSpaceDE w:val="0"/>
        <w:autoSpaceDN w:val="0"/>
        <w:adjustRightInd w:val="0"/>
        <w:rPr>
          <w:rFonts w:ascii="Helvetica" w:eastAsiaTheme="minorHAnsi" w:hAnsi="Helvetica" w:cs="Helvetica"/>
          <w:b/>
          <w:color w:val="0B0B0B"/>
          <w:sz w:val="24"/>
          <w:szCs w:val="24"/>
          <w:lang w:val="en-US"/>
        </w:rPr>
      </w:pPr>
    </w:p>
    <w:p w14:paraId="3D3911B2" w14:textId="77777777" w:rsidR="006445DA" w:rsidRDefault="006445DA" w:rsidP="008A0EE9">
      <w:pPr>
        <w:widowControl w:val="0"/>
        <w:autoSpaceDE w:val="0"/>
        <w:autoSpaceDN w:val="0"/>
        <w:adjustRightInd w:val="0"/>
        <w:rPr>
          <w:rFonts w:ascii="Helvetica" w:eastAsiaTheme="minorHAnsi" w:hAnsi="Helvetica" w:cs="Helvetica"/>
          <w:b/>
          <w:color w:val="0B0B0B"/>
          <w:sz w:val="24"/>
          <w:szCs w:val="24"/>
          <w:lang w:val="en-US"/>
        </w:rPr>
      </w:pPr>
    </w:p>
    <w:p w14:paraId="5168A6EA" w14:textId="77777777" w:rsidR="006445DA" w:rsidRDefault="006445DA" w:rsidP="008A0EE9">
      <w:pPr>
        <w:widowControl w:val="0"/>
        <w:autoSpaceDE w:val="0"/>
        <w:autoSpaceDN w:val="0"/>
        <w:adjustRightInd w:val="0"/>
        <w:rPr>
          <w:rFonts w:ascii="Helvetica" w:eastAsiaTheme="minorHAnsi" w:hAnsi="Helvetica" w:cs="Helvetica"/>
          <w:b/>
          <w:color w:val="0B0B0B"/>
          <w:sz w:val="24"/>
          <w:szCs w:val="24"/>
          <w:lang w:val="en-US"/>
        </w:rPr>
      </w:pPr>
    </w:p>
    <w:p w14:paraId="36D84343" w14:textId="77777777" w:rsidR="006445DA" w:rsidRDefault="006445DA" w:rsidP="008A0EE9">
      <w:pPr>
        <w:widowControl w:val="0"/>
        <w:autoSpaceDE w:val="0"/>
        <w:autoSpaceDN w:val="0"/>
        <w:adjustRightInd w:val="0"/>
        <w:rPr>
          <w:rFonts w:ascii="Helvetica" w:eastAsiaTheme="minorHAnsi" w:hAnsi="Helvetica" w:cs="Helvetica"/>
          <w:b/>
          <w:color w:val="0B0B0B"/>
          <w:sz w:val="24"/>
          <w:szCs w:val="24"/>
          <w:lang w:val="en-US"/>
        </w:rPr>
      </w:pPr>
    </w:p>
    <w:p w14:paraId="21993C88" w14:textId="77777777" w:rsidR="006445DA" w:rsidRDefault="006445DA" w:rsidP="008A0EE9">
      <w:pPr>
        <w:widowControl w:val="0"/>
        <w:autoSpaceDE w:val="0"/>
        <w:autoSpaceDN w:val="0"/>
        <w:adjustRightInd w:val="0"/>
        <w:rPr>
          <w:rFonts w:ascii="Helvetica" w:eastAsiaTheme="minorHAnsi" w:hAnsi="Helvetica" w:cs="Helvetica"/>
          <w:b/>
          <w:color w:val="0B0B0B"/>
          <w:sz w:val="24"/>
          <w:szCs w:val="24"/>
          <w:lang w:val="en-US"/>
        </w:rPr>
      </w:pPr>
    </w:p>
    <w:p w14:paraId="0EB3E30F" w14:textId="77777777" w:rsidR="006445DA" w:rsidRDefault="006445DA" w:rsidP="008A0EE9">
      <w:pPr>
        <w:widowControl w:val="0"/>
        <w:autoSpaceDE w:val="0"/>
        <w:autoSpaceDN w:val="0"/>
        <w:adjustRightInd w:val="0"/>
        <w:rPr>
          <w:rFonts w:ascii="Helvetica" w:eastAsiaTheme="minorHAnsi" w:hAnsi="Helvetica" w:cs="Helvetica"/>
          <w:b/>
          <w:color w:val="0B0B0B"/>
          <w:sz w:val="24"/>
          <w:szCs w:val="24"/>
          <w:lang w:val="en-US"/>
        </w:rPr>
      </w:pPr>
    </w:p>
    <w:p w14:paraId="1663EEC5" w14:textId="2BFC283A" w:rsidR="00915DCB" w:rsidRDefault="00915DCB" w:rsidP="008A0EE9">
      <w:pPr>
        <w:widowControl w:val="0"/>
        <w:autoSpaceDE w:val="0"/>
        <w:autoSpaceDN w:val="0"/>
        <w:adjustRightInd w:val="0"/>
        <w:rPr>
          <w:rFonts w:ascii="Helvetica" w:eastAsiaTheme="minorHAnsi" w:hAnsi="Helvetica" w:cs="Helvetica"/>
          <w:b/>
          <w:color w:val="0B0B0B"/>
          <w:sz w:val="24"/>
          <w:szCs w:val="24"/>
          <w:lang w:val="en-US"/>
        </w:rPr>
      </w:pPr>
      <w:r w:rsidRPr="00915DCB">
        <w:rPr>
          <w:rFonts w:ascii="Helvetica" w:eastAsiaTheme="minorHAnsi" w:hAnsi="Helvetica" w:cs="Helvetica"/>
          <w:b/>
          <w:color w:val="0B0B0B"/>
          <w:sz w:val="24"/>
          <w:szCs w:val="24"/>
          <w:lang w:val="en-US"/>
        </w:rPr>
        <w:lastRenderedPageBreak/>
        <w:t>A picture of Derby Magistrates Court</w:t>
      </w:r>
    </w:p>
    <w:p w14:paraId="03A013F6" w14:textId="77777777" w:rsidR="00915DCB" w:rsidRPr="00915DCB" w:rsidRDefault="00915DCB" w:rsidP="008A0EE9">
      <w:pPr>
        <w:widowControl w:val="0"/>
        <w:autoSpaceDE w:val="0"/>
        <w:autoSpaceDN w:val="0"/>
        <w:adjustRightInd w:val="0"/>
        <w:rPr>
          <w:rFonts w:ascii="Helvetica" w:eastAsiaTheme="minorHAnsi" w:hAnsi="Helvetica" w:cs="Helvetica"/>
          <w:b/>
          <w:color w:val="0B0B0B"/>
          <w:sz w:val="24"/>
          <w:szCs w:val="24"/>
          <w:lang w:val="en-US"/>
        </w:rPr>
      </w:pPr>
    </w:p>
    <w:p w14:paraId="0216055F" w14:textId="21D8C4A9" w:rsidR="0074471C" w:rsidRPr="008A0EE9" w:rsidRDefault="0074471C" w:rsidP="008A0EE9">
      <w:pPr>
        <w:widowControl w:val="0"/>
        <w:autoSpaceDE w:val="0"/>
        <w:autoSpaceDN w:val="0"/>
        <w:adjustRightInd w:val="0"/>
        <w:rPr>
          <w:rFonts w:ascii="Helvetica" w:eastAsiaTheme="minorHAnsi" w:hAnsi="Helvetica" w:cs="Helvetica"/>
          <w:color w:val="0B0B0B"/>
          <w:sz w:val="24"/>
          <w:szCs w:val="24"/>
          <w:lang w:val="en-US"/>
        </w:rPr>
      </w:pPr>
      <w:r>
        <w:rPr>
          <w:noProof/>
          <w:lang w:val="en-US"/>
        </w:rPr>
        <w:drawing>
          <wp:inline distT="0" distB="0" distL="0" distR="0" wp14:anchorId="13FD5540" wp14:editId="78BC3829">
            <wp:extent cx="2243667" cy="179070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43667" cy="1790700"/>
                    </a:xfrm>
                    <a:prstGeom prst="rect">
                      <a:avLst/>
                    </a:prstGeom>
                    <a:noFill/>
                    <a:ln>
                      <a:noFill/>
                    </a:ln>
                  </pic:spPr>
                </pic:pic>
              </a:graphicData>
            </a:graphic>
          </wp:inline>
        </w:drawing>
      </w:r>
    </w:p>
    <w:p w14:paraId="65544550" w14:textId="77777777" w:rsidR="006445DA" w:rsidRDefault="006445DA" w:rsidP="006445DA">
      <w:pPr>
        <w:widowControl w:val="0"/>
        <w:autoSpaceDE w:val="0"/>
        <w:autoSpaceDN w:val="0"/>
        <w:adjustRightInd w:val="0"/>
        <w:rPr>
          <w:rFonts w:ascii="Helvetica" w:eastAsiaTheme="minorHAnsi" w:hAnsi="Helvetica" w:cs="Helvetica"/>
          <w:b/>
          <w:bCs/>
          <w:color w:val="0B0B0B"/>
          <w:sz w:val="24"/>
          <w:szCs w:val="24"/>
          <w:lang w:val="en-US"/>
        </w:rPr>
      </w:pPr>
    </w:p>
    <w:p w14:paraId="261A6C06" w14:textId="77777777" w:rsidR="006445DA" w:rsidRPr="008A0EE9" w:rsidRDefault="006445DA" w:rsidP="006445DA">
      <w:pPr>
        <w:widowControl w:val="0"/>
        <w:autoSpaceDE w:val="0"/>
        <w:autoSpaceDN w:val="0"/>
        <w:adjustRightInd w:val="0"/>
        <w:rPr>
          <w:rFonts w:ascii="Helvetica" w:eastAsiaTheme="minorHAnsi" w:hAnsi="Helvetica" w:cs="Helvetica"/>
          <w:b/>
          <w:bCs/>
          <w:color w:val="0B0B0B"/>
          <w:sz w:val="24"/>
          <w:szCs w:val="24"/>
          <w:lang w:val="en-US"/>
        </w:rPr>
      </w:pPr>
      <w:r w:rsidRPr="008A0EE9">
        <w:rPr>
          <w:rFonts w:ascii="Helvetica" w:eastAsiaTheme="minorHAnsi" w:hAnsi="Helvetica" w:cs="Helvetica"/>
          <w:b/>
          <w:bCs/>
          <w:color w:val="0B0B0B"/>
          <w:sz w:val="24"/>
          <w:szCs w:val="24"/>
          <w:lang w:val="en-US"/>
        </w:rPr>
        <w:t>Derby Magistrates' Court</w:t>
      </w:r>
    </w:p>
    <w:p w14:paraId="794C45E4" w14:textId="77777777" w:rsidR="006445DA" w:rsidRPr="008A0EE9" w:rsidRDefault="006445DA" w:rsidP="006445DA">
      <w:pPr>
        <w:widowControl w:val="0"/>
        <w:autoSpaceDE w:val="0"/>
        <w:autoSpaceDN w:val="0"/>
        <w:adjustRightInd w:val="0"/>
        <w:rPr>
          <w:rFonts w:ascii="Helvetica" w:eastAsiaTheme="minorHAnsi" w:hAnsi="Helvetica" w:cs="Helvetica"/>
          <w:color w:val="0B0B0B"/>
          <w:sz w:val="24"/>
          <w:szCs w:val="24"/>
          <w:lang w:val="en-US"/>
        </w:rPr>
      </w:pPr>
      <w:r w:rsidRPr="008A0EE9">
        <w:rPr>
          <w:rFonts w:ascii="Helvetica" w:eastAsiaTheme="minorHAnsi" w:hAnsi="Helvetica" w:cs="Helvetica"/>
          <w:color w:val="0B0B0B"/>
          <w:sz w:val="24"/>
          <w:szCs w:val="24"/>
          <w:lang w:val="en-US"/>
        </w:rPr>
        <w:t>The Court House</w:t>
      </w:r>
    </w:p>
    <w:p w14:paraId="7E223AE7" w14:textId="77777777" w:rsidR="006445DA" w:rsidRPr="008A0EE9" w:rsidRDefault="006445DA" w:rsidP="006445DA">
      <w:pPr>
        <w:widowControl w:val="0"/>
        <w:autoSpaceDE w:val="0"/>
        <w:autoSpaceDN w:val="0"/>
        <w:adjustRightInd w:val="0"/>
        <w:rPr>
          <w:rFonts w:ascii="Helvetica" w:eastAsiaTheme="minorHAnsi" w:hAnsi="Helvetica" w:cs="Helvetica"/>
          <w:color w:val="0B0B0B"/>
          <w:sz w:val="24"/>
          <w:szCs w:val="24"/>
          <w:lang w:val="en-US"/>
        </w:rPr>
      </w:pPr>
      <w:r w:rsidRPr="008A0EE9">
        <w:rPr>
          <w:rFonts w:ascii="Helvetica" w:eastAsiaTheme="minorHAnsi" w:hAnsi="Helvetica" w:cs="Helvetica"/>
          <w:color w:val="0B0B0B"/>
          <w:sz w:val="24"/>
          <w:szCs w:val="24"/>
          <w:lang w:val="en-US"/>
        </w:rPr>
        <w:t>St Mary's Gate</w:t>
      </w:r>
    </w:p>
    <w:p w14:paraId="023AB286" w14:textId="77777777" w:rsidR="006445DA" w:rsidRPr="008A0EE9" w:rsidRDefault="006445DA" w:rsidP="006445DA">
      <w:pPr>
        <w:widowControl w:val="0"/>
        <w:autoSpaceDE w:val="0"/>
        <w:autoSpaceDN w:val="0"/>
        <w:adjustRightInd w:val="0"/>
        <w:rPr>
          <w:rFonts w:ascii="Helvetica" w:eastAsiaTheme="minorHAnsi" w:hAnsi="Helvetica" w:cs="Helvetica"/>
          <w:color w:val="0B0B0B"/>
          <w:sz w:val="24"/>
          <w:szCs w:val="24"/>
          <w:lang w:val="en-US"/>
        </w:rPr>
      </w:pPr>
      <w:r w:rsidRPr="008A0EE9">
        <w:rPr>
          <w:rFonts w:ascii="Helvetica" w:eastAsiaTheme="minorHAnsi" w:hAnsi="Helvetica" w:cs="Helvetica"/>
          <w:color w:val="0B0B0B"/>
          <w:sz w:val="24"/>
          <w:szCs w:val="24"/>
          <w:lang w:val="en-US"/>
        </w:rPr>
        <w:t>Derby</w:t>
      </w:r>
    </w:p>
    <w:p w14:paraId="20DF62DF" w14:textId="77777777" w:rsidR="006445DA" w:rsidRPr="008A0EE9" w:rsidRDefault="006445DA" w:rsidP="006445DA">
      <w:pPr>
        <w:widowControl w:val="0"/>
        <w:autoSpaceDE w:val="0"/>
        <w:autoSpaceDN w:val="0"/>
        <w:adjustRightInd w:val="0"/>
        <w:rPr>
          <w:rFonts w:ascii="Helvetica" w:eastAsiaTheme="minorHAnsi" w:hAnsi="Helvetica" w:cs="Helvetica"/>
          <w:color w:val="0B0B0B"/>
          <w:sz w:val="24"/>
          <w:szCs w:val="24"/>
          <w:lang w:val="en-US"/>
        </w:rPr>
      </w:pPr>
      <w:r w:rsidRPr="008A0EE9">
        <w:rPr>
          <w:rFonts w:ascii="Helvetica" w:eastAsiaTheme="minorHAnsi" w:hAnsi="Helvetica" w:cs="Helvetica"/>
          <w:color w:val="0B0B0B"/>
          <w:sz w:val="24"/>
          <w:szCs w:val="24"/>
          <w:lang w:val="en-US"/>
        </w:rPr>
        <w:t>Derbyshire</w:t>
      </w:r>
    </w:p>
    <w:p w14:paraId="34E0D497" w14:textId="77777777" w:rsidR="006445DA" w:rsidRDefault="006445DA" w:rsidP="006445DA">
      <w:pPr>
        <w:widowControl w:val="0"/>
        <w:autoSpaceDE w:val="0"/>
        <w:autoSpaceDN w:val="0"/>
        <w:adjustRightInd w:val="0"/>
        <w:rPr>
          <w:rFonts w:ascii="Helvetica" w:eastAsiaTheme="minorHAnsi" w:hAnsi="Helvetica" w:cs="Helvetica"/>
          <w:color w:val="0B0B0B"/>
          <w:sz w:val="24"/>
          <w:szCs w:val="24"/>
          <w:lang w:val="en-US"/>
        </w:rPr>
      </w:pPr>
      <w:r w:rsidRPr="008A0EE9">
        <w:rPr>
          <w:rFonts w:ascii="Helvetica" w:eastAsiaTheme="minorHAnsi" w:hAnsi="Helvetica" w:cs="Helvetica"/>
          <w:color w:val="0B0B0B"/>
          <w:sz w:val="24"/>
          <w:szCs w:val="24"/>
          <w:lang w:val="en-US"/>
        </w:rPr>
        <w:t>DE1 3JR</w:t>
      </w:r>
    </w:p>
    <w:p w14:paraId="30486B97" w14:textId="77777777" w:rsidR="006445DA" w:rsidRDefault="006445DA" w:rsidP="008A0EE9">
      <w:pPr>
        <w:widowControl w:val="0"/>
        <w:autoSpaceDE w:val="0"/>
        <w:autoSpaceDN w:val="0"/>
        <w:adjustRightInd w:val="0"/>
        <w:rPr>
          <w:rFonts w:ascii="Helvetica" w:eastAsiaTheme="minorHAnsi" w:hAnsi="Helvetica" w:cs="Helvetica"/>
          <w:color w:val="0B0B0B"/>
          <w:sz w:val="24"/>
          <w:szCs w:val="24"/>
          <w:lang w:val="en-US"/>
        </w:rPr>
      </w:pPr>
    </w:p>
    <w:p w14:paraId="0EC66CD4" w14:textId="32D19C25" w:rsidR="008A0EE9" w:rsidRDefault="00BF63EE" w:rsidP="008A0EE9">
      <w:pPr>
        <w:widowControl w:val="0"/>
        <w:autoSpaceDE w:val="0"/>
        <w:autoSpaceDN w:val="0"/>
        <w:adjustRightInd w:val="0"/>
        <w:rPr>
          <w:rFonts w:ascii="Helvetica" w:eastAsiaTheme="minorHAnsi" w:hAnsi="Helvetica" w:cs="Helvetica"/>
          <w:color w:val="0B0B0B"/>
          <w:sz w:val="24"/>
          <w:szCs w:val="24"/>
          <w:lang w:val="en-US"/>
        </w:rPr>
      </w:pPr>
      <w:hyperlink r:id="rId11" w:history="1">
        <w:r w:rsidR="008A0EE9" w:rsidRPr="008A0EE9">
          <w:rPr>
            <w:rFonts w:ascii="Helvetica" w:eastAsiaTheme="minorHAnsi" w:hAnsi="Helvetica" w:cs="Helvetica"/>
            <w:color w:val="094994"/>
            <w:sz w:val="24"/>
            <w:szCs w:val="24"/>
            <w:u w:val="single" w:color="094994"/>
            <w:lang w:val="en-US"/>
          </w:rPr>
          <w:t xml:space="preserve">Maps and directions </w:t>
        </w:r>
        <w:r w:rsidR="008A0EE9" w:rsidRPr="008A0EE9">
          <w:rPr>
            <w:rFonts w:ascii="Helvetica" w:eastAsiaTheme="minorHAnsi" w:hAnsi="Helvetica" w:cs="Helvetica"/>
            <w:noProof/>
            <w:color w:val="094994"/>
            <w:sz w:val="24"/>
            <w:szCs w:val="24"/>
            <w:u w:color="094994"/>
            <w:lang w:val="en-US"/>
          </w:rPr>
          <w:drawing>
            <wp:inline distT="0" distB="0" distL="0" distR="0" wp14:anchorId="3E34D2D1" wp14:editId="69851DB5">
              <wp:extent cx="304800" cy="3048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hyperlink>
    </w:p>
    <w:p w14:paraId="48003DC2" w14:textId="77777777" w:rsidR="008A0EE9" w:rsidRDefault="008A0EE9" w:rsidP="008A0EE9">
      <w:pPr>
        <w:widowControl w:val="0"/>
        <w:autoSpaceDE w:val="0"/>
        <w:autoSpaceDN w:val="0"/>
        <w:adjustRightInd w:val="0"/>
        <w:rPr>
          <w:rFonts w:ascii="Helvetica" w:eastAsiaTheme="minorHAnsi" w:hAnsi="Helvetica" w:cs="Helvetica"/>
          <w:color w:val="0B0B0B"/>
          <w:sz w:val="24"/>
          <w:szCs w:val="24"/>
          <w:lang w:val="en-US"/>
        </w:rPr>
      </w:pPr>
    </w:p>
    <w:p w14:paraId="4C4E22A7" w14:textId="77777777" w:rsidR="008A0EE9" w:rsidRPr="008A0EE9" w:rsidRDefault="008A0EE9" w:rsidP="008A0EE9">
      <w:pPr>
        <w:widowControl w:val="0"/>
        <w:autoSpaceDE w:val="0"/>
        <w:autoSpaceDN w:val="0"/>
        <w:adjustRightInd w:val="0"/>
        <w:rPr>
          <w:rFonts w:ascii="Helvetica" w:eastAsiaTheme="minorHAnsi" w:hAnsi="Helvetica" w:cs="Helvetica"/>
          <w:color w:val="0B0B0B"/>
          <w:sz w:val="24"/>
          <w:szCs w:val="24"/>
          <w:lang w:val="en-US"/>
        </w:rPr>
      </w:pPr>
    </w:p>
    <w:p w14:paraId="6D49C892" w14:textId="5BDF315D" w:rsidR="008A0EE9" w:rsidRDefault="008A0EE9" w:rsidP="008A0EE9">
      <w:pPr>
        <w:widowControl w:val="0"/>
        <w:autoSpaceDE w:val="0"/>
        <w:autoSpaceDN w:val="0"/>
        <w:adjustRightInd w:val="0"/>
        <w:rPr>
          <w:rFonts w:ascii="Helvetica" w:eastAsiaTheme="minorHAnsi" w:hAnsi="Helvetica" w:cs="Helvetica"/>
          <w:color w:val="0B0B0B"/>
          <w:sz w:val="38"/>
          <w:szCs w:val="38"/>
          <w:lang w:val="en-US"/>
        </w:rPr>
      </w:pPr>
    </w:p>
    <w:p w14:paraId="42A074C9" w14:textId="77777777" w:rsidR="008A0EE9" w:rsidRPr="008A0EE9" w:rsidRDefault="008A0EE9" w:rsidP="008A0EE9">
      <w:pPr>
        <w:widowControl w:val="0"/>
        <w:autoSpaceDE w:val="0"/>
        <w:autoSpaceDN w:val="0"/>
        <w:adjustRightInd w:val="0"/>
        <w:rPr>
          <w:rFonts w:ascii="Helvetica" w:eastAsiaTheme="minorHAnsi" w:hAnsi="Helvetica" w:cs="Helvetica"/>
          <w:b/>
          <w:bCs/>
          <w:color w:val="0B0B0B"/>
          <w:sz w:val="24"/>
          <w:szCs w:val="24"/>
          <w:lang w:val="en-US"/>
        </w:rPr>
      </w:pPr>
      <w:r w:rsidRPr="008A0EE9">
        <w:rPr>
          <w:rFonts w:ascii="Helvetica" w:eastAsiaTheme="minorHAnsi" w:hAnsi="Helvetica" w:cs="Helvetica"/>
          <w:b/>
          <w:bCs/>
          <w:color w:val="0B0B0B"/>
          <w:sz w:val="24"/>
          <w:szCs w:val="24"/>
          <w:lang w:val="en-US"/>
        </w:rPr>
        <w:t>Opening hours</w:t>
      </w:r>
    </w:p>
    <w:p w14:paraId="20AD24A7" w14:textId="77777777" w:rsidR="008A0EE9" w:rsidRPr="008A0EE9" w:rsidRDefault="008A0EE9" w:rsidP="008A0EE9">
      <w:pPr>
        <w:widowControl w:val="0"/>
        <w:numPr>
          <w:ilvl w:val="0"/>
          <w:numId w:val="22"/>
        </w:numPr>
        <w:tabs>
          <w:tab w:val="left" w:pos="220"/>
          <w:tab w:val="left" w:pos="720"/>
        </w:tabs>
        <w:autoSpaceDE w:val="0"/>
        <w:autoSpaceDN w:val="0"/>
        <w:adjustRightInd w:val="0"/>
        <w:ind w:hanging="720"/>
        <w:rPr>
          <w:rFonts w:ascii="Helvetica" w:eastAsiaTheme="minorHAnsi" w:hAnsi="Helvetica" w:cs="Helvetica"/>
          <w:color w:val="0B0B0B"/>
          <w:sz w:val="24"/>
          <w:szCs w:val="24"/>
          <w:lang w:val="en-US"/>
        </w:rPr>
      </w:pPr>
      <w:r w:rsidRPr="008A0EE9">
        <w:rPr>
          <w:rFonts w:ascii="Helvetica" w:eastAsiaTheme="minorHAnsi" w:hAnsi="Helvetica" w:cs="Helvetica"/>
          <w:color w:val="0B0B0B"/>
          <w:kern w:val="1"/>
          <w:sz w:val="24"/>
          <w:szCs w:val="24"/>
          <w:lang w:val="en-US"/>
        </w:rPr>
        <w:tab/>
      </w:r>
      <w:r w:rsidRPr="008A0EE9">
        <w:rPr>
          <w:rFonts w:ascii="Helvetica" w:eastAsiaTheme="minorHAnsi" w:hAnsi="Helvetica" w:cs="Helvetica"/>
          <w:color w:val="0B0B0B"/>
          <w:kern w:val="1"/>
          <w:sz w:val="24"/>
          <w:szCs w:val="24"/>
          <w:lang w:val="en-US"/>
        </w:rPr>
        <w:tab/>
      </w:r>
      <w:r w:rsidRPr="008A0EE9">
        <w:rPr>
          <w:rFonts w:ascii="Helvetica" w:eastAsiaTheme="minorHAnsi" w:hAnsi="Helvetica" w:cs="Helvetica"/>
          <w:color w:val="0B0B0B"/>
          <w:sz w:val="24"/>
          <w:szCs w:val="24"/>
          <w:lang w:val="en-US"/>
        </w:rPr>
        <w:t>Court building open: 9am to 5pm</w:t>
      </w:r>
    </w:p>
    <w:p w14:paraId="42C194E4" w14:textId="5B9A5C32" w:rsidR="008A0EE9" w:rsidRPr="00CC6157" w:rsidRDefault="008A0EE9" w:rsidP="008A0EE9">
      <w:pPr>
        <w:widowControl w:val="0"/>
        <w:numPr>
          <w:ilvl w:val="0"/>
          <w:numId w:val="22"/>
        </w:numPr>
        <w:tabs>
          <w:tab w:val="left" w:pos="220"/>
          <w:tab w:val="left" w:pos="720"/>
        </w:tabs>
        <w:autoSpaceDE w:val="0"/>
        <w:autoSpaceDN w:val="0"/>
        <w:adjustRightInd w:val="0"/>
        <w:ind w:hanging="720"/>
        <w:rPr>
          <w:rFonts w:ascii="Helvetica" w:eastAsiaTheme="minorHAnsi" w:hAnsi="Helvetica" w:cs="Helvetica"/>
          <w:color w:val="0B0B0B"/>
          <w:sz w:val="24"/>
          <w:szCs w:val="24"/>
          <w:lang w:val="en-US"/>
        </w:rPr>
      </w:pPr>
      <w:r w:rsidRPr="008A0EE9">
        <w:rPr>
          <w:rFonts w:ascii="Helvetica" w:eastAsiaTheme="minorHAnsi" w:hAnsi="Helvetica" w:cs="Helvetica"/>
          <w:color w:val="0B0B0B"/>
          <w:kern w:val="1"/>
          <w:sz w:val="24"/>
          <w:szCs w:val="24"/>
          <w:lang w:val="en-US"/>
        </w:rPr>
        <w:tab/>
      </w:r>
      <w:r w:rsidRPr="008A0EE9">
        <w:rPr>
          <w:rFonts w:ascii="Helvetica" w:eastAsiaTheme="minorHAnsi" w:hAnsi="Helvetica" w:cs="Helvetica"/>
          <w:color w:val="0B0B0B"/>
          <w:kern w:val="1"/>
          <w:sz w:val="24"/>
          <w:szCs w:val="24"/>
          <w:lang w:val="en-US"/>
        </w:rPr>
        <w:tab/>
      </w:r>
      <w:r w:rsidRPr="008A0EE9">
        <w:rPr>
          <w:rFonts w:ascii="Helvetica" w:eastAsiaTheme="minorHAnsi" w:hAnsi="Helvetica" w:cs="Helvetica"/>
          <w:color w:val="0B0B0B"/>
          <w:sz w:val="24"/>
          <w:szCs w:val="24"/>
          <w:lang w:val="en-US"/>
        </w:rPr>
        <w:t>Court counter open: 9am to 4pm</w:t>
      </w:r>
    </w:p>
    <w:p w14:paraId="0B3B675D" w14:textId="2F2A8482" w:rsidR="00915DCB" w:rsidRDefault="00915DCB" w:rsidP="0051121A">
      <w:pPr>
        <w:pStyle w:val="Heading1"/>
        <w:numPr>
          <w:ilvl w:val="0"/>
          <w:numId w:val="0"/>
        </w:numPr>
        <w:rPr>
          <w:color w:val="auto"/>
        </w:rPr>
      </w:pPr>
      <w:r>
        <w:rPr>
          <w:color w:val="auto"/>
        </w:rPr>
        <w:t>Protocols to follow on your Court visit</w:t>
      </w:r>
    </w:p>
    <w:p w14:paraId="3E79AD55" w14:textId="77777777" w:rsidR="00915DCB" w:rsidRPr="00915DCB" w:rsidRDefault="00915DCB" w:rsidP="00915DCB">
      <w:pPr>
        <w:pStyle w:val="Heading1"/>
        <w:numPr>
          <w:ilvl w:val="0"/>
          <w:numId w:val="0"/>
        </w:numPr>
        <w:jc w:val="both"/>
        <w:rPr>
          <w:b w:val="0"/>
          <w:color w:val="auto"/>
          <w:sz w:val="24"/>
          <w:szCs w:val="24"/>
          <w:lang w:val="en-US"/>
        </w:rPr>
      </w:pPr>
      <w:r w:rsidRPr="00915DCB">
        <w:rPr>
          <w:b w:val="0"/>
          <w:color w:val="auto"/>
          <w:sz w:val="24"/>
          <w:szCs w:val="24"/>
          <w:lang w:val="en-US"/>
        </w:rPr>
        <w:t xml:space="preserve">The Magistrates' Court will, like the Crown Court, ordinarily sit in public and it is less likely that it will ever sit "in camera". The exceptions to this are when the Magistrates' Court is sitting under another name. When trying juveniles it is known as a "Youth Court" and the public are not normally admitted to these cases. When it is sitting as a family court it is known </w:t>
      </w:r>
      <w:r w:rsidRPr="00915DCB">
        <w:rPr>
          <w:b w:val="0"/>
          <w:color w:val="auto"/>
          <w:sz w:val="24"/>
          <w:szCs w:val="24"/>
          <w:lang w:val="en-US"/>
        </w:rPr>
        <w:lastRenderedPageBreak/>
        <w:t>as the "Family Proceedings Court" and these matters are almost never open to the public. Accordingly you should not try to enter a court.</w:t>
      </w:r>
    </w:p>
    <w:p w14:paraId="2C7CF05D" w14:textId="77777777" w:rsidR="00915DCB" w:rsidRPr="00915DCB" w:rsidRDefault="00915DCB" w:rsidP="00915DCB">
      <w:pPr>
        <w:pStyle w:val="Heading1"/>
        <w:numPr>
          <w:ilvl w:val="0"/>
          <w:numId w:val="0"/>
        </w:numPr>
        <w:rPr>
          <w:color w:val="auto"/>
          <w:sz w:val="24"/>
          <w:szCs w:val="24"/>
          <w:lang w:val="en-US"/>
        </w:rPr>
      </w:pPr>
    </w:p>
    <w:p w14:paraId="5CFB7975" w14:textId="77777777" w:rsidR="00915DCB" w:rsidRPr="00915DCB" w:rsidRDefault="00915DCB" w:rsidP="00915DCB">
      <w:pPr>
        <w:pStyle w:val="Heading1"/>
        <w:numPr>
          <w:ilvl w:val="0"/>
          <w:numId w:val="0"/>
        </w:numPr>
        <w:rPr>
          <w:color w:val="auto"/>
          <w:sz w:val="24"/>
          <w:szCs w:val="24"/>
          <w:lang w:val="en-US"/>
        </w:rPr>
      </w:pPr>
      <w:r w:rsidRPr="00915DCB">
        <w:rPr>
          <w:color w:val="auto"/>
          <w:sz w:val="24"/>
          <w:szCs w:val="24"/>
          <w:lang w:val="en-US"/>
        </w:rPr>
        <w:t>How to Act in Court</w:t>
      </w:r>
    </w:p>
    <w:p w14:paraId="366F66B4" w14:textId="0D2A354A" w:rsidR="00915DCB" w:rsidRPr="00915DCB" w:rsidRDefault="00915DCB" w:rsidP="00915DCB">
      <w:pPr>
        <w:pStyle w:val="Heading1"/>
        <w:numPr>
          <w:ilvl w:val="0"/>
          <w:numId w:val="0"/>
        </w:numPr>
        <w:jc w:val="both"/>
        <w:rPr>
          <w:b w:val="0"/>
          <w:color w:val="auto"/>
          <w:sz w:val="24"/>
          <w:szCs w:val="24"/>
          <w:lang w:val="en-US"/>
        </w:rPr>
      </w:pPr>
      <w:r w:rsidRPr="00915DCB">
        <w:rPr>
          <w:b w:val="0"/>
          <w:color w:val="auto"/>
          <w:sz w:val="24"/>
          <w:szCs w:val="24"/>
          <w:lang w:val="en-US"/>
        </w:rPr>
        <w:t>You must remember that a court is a very formal place and you will quickly get into trouble if you act in an inappropriate manner. At worst, you could find yourself being investigated for contempt of court.</w:t>
      </w:r>
    </w:p>
    <w:p w14:paraId="6AC3E220" w14:textId="77777777" w:rsidR="00915DCB" w:rsidRPr="00915DCB" w:rsidRDefault="00915DCB" w:rsidP="00915DCB">
      <w:pPr>
        <w:pStyle w:val="Heading1"/>
        <w:numPr>
          <w:ilvl w:val="0"/>
          <w:numId w:val="0"/>
        </w:numPr>
        <w:jc w:val="both"/>
        <w:rPr>
          <w:b w:val="0"/>
          <w:color w:val="auto"/>
          <w:sz w:val="24"/>
          <w:szCs w:val="24"/>
          <w:lang w:val="en-US"/>
        </w:rPr>
      </w:pPr>
      <w:r w:rsidRPr="00915DCB">
        <w:rPr>
          <w:b w:val="0"/>
          <w:color w:val="auto"/>
          <w:sz w:val="24"/>
          <w:szCs w:val="24"/>
          <w:lang w:val="en-US"/>
        </w:rPr>
        <w:t>You do not need to "dress up" to visit a court but you should make sure that you wear clothes that are appropriate. There is no reason why you can not wear jeans in court but these should not be ripped jeans or be so low-cut as to expose too much of your underwear. Any T-Shirt or sweatshirt you are wearing should not contain offensive pictures or text on them. If the judge objects to your attire because he believes it is distracting to him, the advocates or (in the Crown Court) the jury you will be asked to leave.</w:t>
      </w:r>
    </w:p>
    <w:p w14:paraId="77C6E48D" w14:textId="77777777" w:rsidR="00915DCB" w:rsidRPr="00915DCB" w:rsidRDefault="00915DCB" w:rsidP="00915DCB">
      <w:pPr>
        <w:pStyle w:val="Heading1"/>
        <w:numPr>
          <w:ilvl w:val="0"/>
          <w:numId w:val="0"/>
        </w:numPr>
        <w:jc w:val="both"/>
        <w:rPr>
          <w:b w:val="0"/>
          <w:color w:val="auto"/>
          <w:sz w:val="24"/>
          <w:szCs w:val="24"/>
          <w:lang w:val="en-US"/>
        </w:rPr>
      </w:pPr>
      <w:r w:rsidRPr="00915DCB">
        <w:rPr>
          <w:b w:val="0"/>
          <w:color w:val="auto"/>
          <w:sz w:val="24"/>
          <w:szCs w:val="24"/>
          <w:lang w:val="en-US"/>
        </w:rPr>
        <w:t>If you enter a courtroom after the case has started then the correct etiquette is to bow to the judge when you enter the courtroom. A bow involves simply nodding one's head to the judge and not a full bow where the torso moves. Move quickly and quietly to the public gallery/seating and sit down.</w:t>
      </w:r>
    </w:p>
    <w:p w14:paraId="243AE9E3" w14:textId="77777777" w:rsidR="00915DCB" w:rsidRPr="00915DCB" w:rsidRDefault="00915DCB" w:rsidP="00915DCB">
      <w:pPr>
        <w:pStyle w:val="Heading1"/>
        <w:numPr>
          <w:ilvl w:val="0"/>
          <w:numId w:val="0"/>
        </w:numPr>
        <w:jc w:val="both"/>
        <w:rPr>
          <w:b w:val="0"/>
          <w:color w:val="auto"/>
          <w:sz w:val="24"/>
          <w:szCs w:val="24"/>
          <w:lang w:val="en-US"/>
        </w:rPr>
      </w:pPr>
      <w:r w:rsidRPr="00915DCB">
        <w:rPr>
          <w:b w:val="0"/>
          <w:color w:val="auto"/>
          <w:sz w:val="24"/>
          <w:szCs w:val="24"/>
          <w:lang w:val="en-US"/>
        </w:rPr>
        <w:t>When sitting make sure that you behave properly. Do not whisper to each other or nudge each other. You are expected to be silent and to watch proceedings. When the court is sitting do not attempt to talk to an advocate or another lawyer, they are busy and should not be disturbed. After the court has finished sitting (i.e. the judge has risen) then it is quite possible that you may be able to talk to the lawyers but remember they are busy and so may not wish to speak to you. Try not to be a nuisance to them.</w:t>
      </w:r>
    </w:p>
    <w:p w14:paraId="032B7C44" w14:textId="77777777" w:rsidR="00915DCB" w:rsidRPr="00915DCB" w:rsidRDefault="00915DCB" w:rsidP="00915DCB">
      <w:pPr>
        <w:pStyle w:val="Heading1"/>
        <w:numPr>
          <w:ilvl w:val="0"/>
          <w:numId w:val="0"/>
        </w:numPr>
        <w:jc w:val="both"/>
        <w:rPr>
          <w:b w:val="0"/>
          <w:color w:val="auto"/>
          <w:sz w:val="24"/>
          <w:szCs w:val="24"/>
          <w:lang w:val="en-US"/>
        </w:rPr>
      </w:pPr>
      <w:r w:rsidRPr="00915DCB">
        <w:rPr>
          <w:b w:val="0"/>
          <w:color w:val="auto"/>
          <w:sz w:val="24"/>
          <w:szCs w:val="24"/>
          <w:lang w:val="en-US"/>
        </w:rPr>
        <w:t>When a judge enters or leaves a court the usher will ordinarily say, "all rise" or equivalent words. Everyone, including you must stand. The judge will bow to the advocates but you do not return the bow.</w:t>
      </w:r>
    </w:p>
    <w:p w14:paraId="364AE52A" w14:textId="77777777" w:rsidR="00915DCB" w:rsidRPr="00915DCB" w:rsidRDefault="00915DCB" w:rsidP="00915DCB">
      <w:pPr>
        <w:pStyle w:val="Heading1"/>
        <w:numPr>
          <w:ilvl w:val="0"/>
          <w:numId w:val="0"/>
        </w:numPr>
        <w:jc w:val="both"/>
        <w:rPr>
          <w:b w:val="0"/>
          <w:color w:val="auto"/>
          <w:sz w:val="24"/>
          <w:szCs w:val="24"/>
          <w:lang w:val="en-US"/>
        </w:rPr>
      </w:pPr>
      <w:r w:rsidRPr="00915DCB">
        <w:rPr>
          <w:b w:val="0"/>
          <w:color w:val="auto"/>
          <w:sz w:val="24"/>
          <w:szCs w:val="24"/>
          <w:lang w:val="en-US"/>
        </w:rPr>
        <w:t xml:space="preserve">Be prepared to answer a question! Whilst not common, it is not unheard of for a judge or barrister to ask who you are (especially where a case has not attracted any members of the </w:t>
      </w:r>
      <w:r w:rsidRPr="00915DCB">
        <w:rPr>
          <w:b w:val="0"/>
          <w:color w:val="auto"/>
          <w:sz w:val="24"/>
          <w:szCs w:val="24"/>
          <w:lang w:val="en-US"/>
        </w:rPr>
        <w:lastRenderedPageBreak/>
        <w:t>public sitting in it before). If the judge asks you whilst he or she is in court then answer politely and carefully. Ideally you should refer to the judge in the proper manner. This is:</w:t>
      </w:r>
    </w:p>
    <w:tbl>
      <w:tblPr>
        <w:tblW w:w="7240" w:type="dxa"/>
        <w:tblBorders>
          <w:top w:val="nil"/>
          <w:left w:val="nil"/>
          <w:right w:val="nil"/>
        </w:tblBorders>
        <w:tblLayout w:type="fixed"/>
        <w:tblLook w:val="0000" w:firstRow="0" w:lastRow="0" w:firstColumn="0" w:lastColumn="0" w:noHBand="0" w:noVBand="0"/>
      </w:tblPr>
      <w:tblGrid>
        <w:gridCol w:w="3960"/>
        <w:gridCol w:w="3280"/>
      </w:tblGrid>
      <w:tr w:rsidR="00915DCB" w:rsidRPr="00915DCB" w14:paraId="76FD1750" w14:textId="77777777">
        <w:tc>
          <w:tcPr>
            <w:tcW w:w="3960" w:type="dxa"/>
          </w:tcPr>
          <w:p w14:paraId="088711D5" w14:textId="77777777" w:rsidR="00915DCB" w:rsidRPr="00915DCB" w:rsidRDefault="00915DCB" w:rsidP="00915DCB">
            <w:pPr>
              <w:pStyle w:val="Heading1"/>
              <w:numPr>
                <w:ilvl w:val="0"/>
                <w:numId w:val="0"/>
              </w:numPr>
              <w:rPr>
                <w:color w:val="auto"/>
                <w:sz w:val="24"/>
                <w:szCs w:val="24"/>
                <w:lang w:val="en-US"/>
              </w:rPr>
            </w:pPr>
            <w:r w:rsidRPr="00915DCB">
              <w:rPr>
                <w:color w:val="auto"/>
                <w:sz w:val="24"/>
                <w:szCs w:val="24"/>
                <w:lang w:val="en-US"/>
              </w:rPr>
              <w:t>A Magistrate</w:t>
            </w:r>
            <w:r>
              <w:rPr>
                <w:color w:val="auto"/>
                <w:sz w:val="24"/>
                <w:szCs w:val="24"/>
                <w:lang w:val="en-US"/>
              </w:rPr>
              <w:t xml:space="preserve"> </w:t>
            </w:r>
            <w:r w:rsidRPr="00915DCB">
              <w:rPr>
                <w:color w:val="auto"/>
                <w:sz w:val="24"/>
                <w:szCs w:val="24"/>
                <w:lang w:val="en-US"/>
              </w:rPr>
              <w:t>(including District Judge)</w:t>
            </w:r>
          </w:p>
          <w:p w14:paraId="0FE06012" w14:textId="77777777" w:rsidR="00915DCB" w:rsidRPr="00915DCB" w:rsidRDefault="00915DCB" w:rsidP="00915DCB">
            <w:pPr>
              <w:pStyle w:val="Heading1"/>
              <w:numPr>
                <w:ilvl w:val="0"/>
                <w:numId w:val="0"/>
              </w:numPr>
              <w:rPr>
                <w:color w:val="auto"/>
                <w:lang w:val="en-US"/>
              </w:rPr>
            </w:pPr>
          </w:p>
        </w:tc>
        <w:tc>
          <w:tcPr>
            <w:tcW w:w="3280" w:type="dxa"/>
          </w:tcPr>
          <w:p w14:paraId="2DD24711" w14:textId="3B6ADA44" w:rsidR="00915DCB" w:rsidRPr="00915DCB" w:rsidRDefault="00915DCB" w:rsidP="00915DCB">
            <w:pPr>
              <w:pStyle w:val="Heading1"/>
              <w:numPr>
                <w:ilvl w:val="0"/>
                <w:numId w:val="0"/>
              </w:numPr>
              <w:rPr>
                <w:b w:val="0"/>
                <w:i/>
                <w:color w:val="auto"/>
                <w:sz w:val="24"/>
                <w:szCs w:val="24"/>
                <w:lang w:val="en-US"/>
              </w:rPr>
            </w:pPr>
            <w:r>
              <w:rPr>
                <w:b w:val="0"/>
                <w:i/>
                <w:color w:val="auto"/>
                <w:sz w:val="24"/>
                <w:szCs w:val="24"/>
                <w:lang w:val="en-US"/>
              </w:rPr>
              <w:t>“</w:t>
            </w:r>
            <w:r w:rsidRPr="00915DCB">
              <w:rPr>
                <w:b w:val="0"/>
                <w:i/>
                <w:color w:val="auto"/>
                <w:sz w:val="24"/>
                <w:szCs w:val="24"/>
                <w:lang w:val="en-US"/>
              </w:rPr>
              <w:t>Sir / Madam</w:t>
            </w:r>
            <w:r>
              <w:rPr>
                <w:b w:val="0"/>
                <w:i/>
                <w:color w:val="auto"/>
                <w:sz w:val="24"/>
                <w:szCs w:val="24"/>
                <w:lang w:val="en-US"/>
              </w:rPr>
              <w:t>”</w:t>
            </w:r>
          </w:p>
        </w:tc>
      </w:tr>
      <w:tr w:rsidR="00915DCB" w:rsidRPr="00915DCB" w14:paraId="2279BB01" w14:textId="77777777">
        <w:tblPrEx>
          <w:tblBorders>
            <w:top w:val="none" w:sz="0" w:space="0" w:color="auto"/>
          </w:tblBorders>
        </w:tblPrEx>
        <w:tc>
          <w:tcPr>
            <w:tcW w:w="3960" w:type="dxa"/>
          </w:tcPr>
          <w:p w14:paraId="6674447B" w14:textId="77777777" w:rsidR="00915DCB" w:rsidRPr="00915DCB" w:rsidRDefault="00915DCB" w:rsidP="00915DCB">
            <w:pPr>
              <w:pStyle w:val="Heading1"/>
              <w:numPr>
                <w:ilvl w:val="0"/>
                <w:numId w:val="0"/>
              </w:numPr>
              <w:rPr>
                <w:color w:val="auto"/>
                <w:sz w:val="24"/>
                <w:szCs w:val="24"/>
                <w:lang w:val="en-US"/>
              </w:rPr>
            </w:pPr>
            <w:r w:rsidRPr="00915DCB">
              <w:rPr>
                <w:color w:val="auto"/>
                <w:sz w:val="24"/>
                <w:szCs w:val="24"/>
                <w:lang w:val="en-US"/>
              </w:rPr>
              <w:t>A Circuit Judge</w:t>
            </w:r>
          </w:p>
        </w:tc>
        <w:tc>
          <w:tcPr>
            <w:tcW w:w="3280" w:type="dxa"/>
          </w:tcPr>
          <w:p w14:paraId="15741C98" w14:textId="4F66D736" w:rsidR="00915DCB" w:rsidRPr="00915DCB" w:rsidRDefault="00915DCB" w:rsidP="00915DCB">
            <w:pPr>
              <w:pStyle w:val="Heading1"/>
              <w:numPr>
                <w:ilvl w:val="0"/>
                <w:numId w:val="0"/>
              </w:numPr>
              <w:rPr>
                <w:b w:val="0"/>
                <w:i/>
                <w:color w:val="auto"/>
                <w:sz w:val="24"/>
                <w:szCs w:val="24"/>
                <w:lang w:val="en-US"/>
              </w:rPr>
            </w:pPr>
            <w:r>
              <w:rPr>
                <w:b w:val="0"/>
                <w:i/>
                <w:color w:val="auto"/>
                <w:sz w:val="24"/>
                <w:szCs w:val="24"/>
                <w:lang w:val="en-US"/>
              </w:rPr>
              <w:t>“</w:t>
            </w:r>
            <w:r w:rsidRPr="00915DCB">
              <w:rPr>
                <w:b w:val="0"/>
                <w:i/>
                <w:color w:val="auto"/>
                <w:sz w:val="24"/>
                <w:szCs w:val="24"/>
                <w:lang w:val="en-US"/>
              </w:rPr>
              <w:t>Your Honour</w:t>
            </w:r>
            <w:r>
              <w:rPr>
                <w:b w:val="0"/>
                <w:i/>
                <w:color w:val="auto"/>
                <w:sz w:val="24"/>
                <w:szCs w:val="24"/>
                <w:lang w:val="en-US"/>
              </w:rPr>
              <w:t>”</w:t>
            </w:r>
          </w:p>
        </w:tc>
      </w:tr>
      <w:tr w:rsidR="00915DCB" w:rsidRPr="00915DCB" w14:paraId="1B3B0105" w14:textId="77777777">
        <w:tc>
          <w:tcPr>
            <w:tcW w:w="3960" w:type="dxa"/>
          </w:tcPr>
          <w:p w14:paraId="4CC1F100" w14:textId="501DE5B1" w:rsidR="00915DCB" w:rsidRPr="00915DCB" w:rsidRDefault="00915DCB" w:rsidP="00915DCB">
            <w:pPr>
              <w:pStyle w:val="Heading1"/>
              <w:numPr>
                <w:ilvl w:val="0"/>
                <w:numId w:val="0"/>
              </w:numPr>
              <w:rPr>
                <w:color w:val="auto"/>
                <w:sz w:val="24"/>
                <w:szCs w:val="24"/>
                <w:lang w:val="en-US"/>
              </w:rPr>
            </w:pPr>
          </w:p>
        </w:tc>
        <w:tc>
          <w:tcPr>
            <w:tcW w:w="3280" w:type="dxa"/>
          </w:tcPr>
          <w:p w14:paraId="47477407" w14:textId="2601A333" w:rsidR="00915DCB" w:rsidRPr="00915DCB" w:rsidRDefault="00915DCB" w:rsidP="00915DCB">
            <w:pPr>
              <w:pStyle w:val="Heading1"/>
              <w:numPr>
                <w:ilvl w:val="0"/>
                <w:numId w:val="0"/>
              </w:numPr>
              <w:ind w:left="567" w:hanging="567"/>
              <w:rPr>
                <w:color w:val="auto"/>
                <w:sz w:val="24"/>
                <w:szCs w:val="24"/>
                <w:lang w:val="en-US"/>
              </w:rPr>
            </w:pPr>
          </w:p>
        </w:tc>
      </w:tr>
    </w:tbl>
    <w:p w14:paraId="41A2D370" w14:textId="391CB22C" w:rsidR="00915DCB" w:rsidRPr="00915DCB" w:rsidRDefault="00915DCB" w:rsidP="00915DCB">
      <w:pPr>
        <w:pStyle w:val="Heading1"/>
        <w:numPr>
          <w:ilvl w:val="0"/>
          <w:numId w:val="0"/>
        </w:numPr>
        <w:jc w:val="both"/>
        <w:rPr>
          <w:b w:val="0"/>
          <w:color w:val="auto"/>
          <w:sz w:val="24"/>
          <w:szCs w:val="24"/>
          <w:lang w:val="en-US"/>
        </w:rPr>
      </w:pPr>
      <w:r w:rsidRPr="00915DCB">
        <w:rPr>
          <w:b w:val="0"/>
          <w:color w:val="auto"/>
          <w:sz w:val="24"/>
          <w:szCs w:val="24"/>
          <w:lang w:val="en-US"/>
        </w:rPr>
        <w:t>Just explain that you are a university student and that you wish to view the proceedings. The judge will almost certainly say that is fine and may even invite you to speak to him or her afterwards. DO NOT approach the judge first though. If the judge has not asked you a question then just act as a member of the public and come and go out of the courtroom without making any fuss.</w:t>
      </w:r>
    </w:p>
    <w:p w14:paraId="1E96597D" w14:textId="77777777" w:rsidR="00915DCB" w:rsidRPr="00915DCB" w:rsidRDefault="00915DCB" w:rsidP="00915DCB">
      <w:pPr>
        <w:pStyle w:val="Heading1"/>
        <w:numPr>
          <w:ilvl w:val="0"/>
          <w:numId w:val="0"/>
        </w:numPr>
        <w:jc w:val="both"/>
        <w:rPr>
          <w:b w:val="0"/>
          <w:color w:val="auto"/>
          <w:sz w:val="24"/>
          <w:szCs w:val="24"/>
          <w:lang w:val="en-US"/>
        </w:rPr>
      </w:pPr>
      <w:r w:rsidRPr="00915DCB">
        <w:rPr>
          <w:b w:val="0"/>
          <w:color w:val="auto"/>
          <w:sz w:val="24"/>
          <w:szCs w:val="24"/>
          <w:lang w:val="en-US"/>
        </w:rPr>
        <w:t>If you wish to leave a courtroom whilst it is still sitting (i.e. the judge is still in the room) then etiquette again suggests you should bow to the bench. Get up quietly and without making a big fuss. Move to the door, turn around, nod to the judge and then leave. Try to keep coming and goings to a minimum especially if it requires several people to get up to let you out. You do not want a reputation for being a nuisance.</w:t>
      </w:r>
    </w:p>
    <w:p w14:paraId="08F3D62C" w14:textId="77777777" w:rsidR="00915DCB" w:rsidRPr="00915DCB" w:rsidRDefault="00915DCB" w:rsidP="00915DCB">
      <w:pPr>
        <w:pStyle w:val="Heading1"/>
        <w:numPr>
          <w:ilvl w:val="0"/>
          <w:numId w:val="0"/>
        </w:numPr>
        <w:rPr>
          <w:color w:val="auto"/>
          <w:sz w:val="24"/>
          <w:szCs w:val="24"/>
          <w:lang w:val="en-US"/>
        </w:rPr>
      </w:pPr>
      <w:r w:rsidRPr="00915DCB">
        <w:rPr>
          <w:color w:val="auto"/>
          <w:sz w:val="24"/>
          <w:szCs w:val="24"/>
          <w:lang w:val="en-US"/>
        </w:rPr>
        <w:t>What NOT to do in court</w:t>
      </w:r>
    </w:p>
    <w:p w14:paraId="0D6C0D96" w14:textId="77777777" w:rsidR="00915DCB" w:rsidRPr="00915DCB" w:rsidRDefault="00915DCB" w:rsidP="00915DCB">
      <w:pPr>
        <w:pStyle w:val="Heading1"/>
        <w:numPr>
          <w:ilvl w:val="0"/>
          <w:numId w:val="0"/>
        </w:numPr>
        <w:jc w:val="both"/>
        <w:rPr>
          <w:b w:val="0"/>
          <w:color w:val="auto"/>
          <w:sz w:val="24"/>
          <w:szCs w:val="24"/>
          <w:lang w:val="en-US"/>
        </w:rPr>
      </w:pPr>
      <w:r w:rsidRPr="00915DCB">
        <w:rPr>
          <w:b w:val="0"/>
          <w:color w:val="auto"/>
          <w:sz w:val="24"/>
          <w:szCs w:val="24"/>
          <w:lang w:val="en-US"/>
        </w:rPr>
        <w:t>There are a list of things that you should never do in court or at least without the permission of the judge. Be very careful to adhere to these rules since you could find yourself in trouble if you do not. I knew one judge who would report students in trouble to their institution so it could be extremely embarrassing for you.</w:t>
      </w:r>
    </w:p>
    <w:p w14:paraId="0551DE6E" w14:textId="77777777" w:rsidR="00915DCB" w:rsidRPr="00915DCB" w:rsidRDefault="00915DCB" w:rsidP="00915DCB">
      <w:pPr>
        <w:pStyle w:val="Heading1"/>
        <w:numPr>
          <w:ilvl w:val="0"/>
          <w:numId w:val="0"/>
        </w:numPr>
        <w:jc w:val="both"/>
        <w:rPr>
          <w:b w:val="0"/>
          <w:color w:val="auto"/>
          <w:sz w:val="24"/>
          <w:szCs w:val="24"/>
          <w:lang w:val="en-US"/>
        </w:rPr>
      </w:pPr>
      <w:r w:rsidRPr="00915DCB">
        <w:rPr>
          <w:b w:val="0"/>
          <w:color w:val="auto"/>
          <w:sz w:val="24"/>
          <w:szCs w:val="24"/>
          <w:lang w:val="en-US"/>
        </w:rPr>
        <w:t xml:space="preserve">Under no circumstances should your mobile telephone be switched on. It is not enough that your phone is on 'silent', it must not be on. If you are seen to be answering a phone or reading or sending a text then you will almost certainly be in trouble. At best you will be told off by the judge, at worst you could be sent to the cells for a few hours (and this has happened to several students over the years) and/or have your telephone confiscated. You may have heard </w:t>
      </w:r>
      <w:r w:rsidRPr="00915DCB">
        <w:rPr>
          <w:b w:val="0"/>
          <w:color w:val="auto"/>
          <w:sz w:val="24"/>
          <w:szCs w:val="24"/>
          <w:lang w:val="en-US"/>
        </w:rPr>
        <w:lastRenderedPageBreak/>
        <w:t xml:space="preserve">that some judges have allowed </w:t>
      </w:r>
      <w:r w:rsidRPr="00915DCB">
        <w:rPr>
          <w:rFonts w:hint="eastAsia"/>
          <w:b w:val="0"/>
          <w:color w:val="auto"/>
          <w:sz w:val="24"/>
          <w:szCs w:val="24"/>
          <w:lang w:val="en-US"/>
        </w:rPr>
        <w:t>‘</w:t>
      </w:r>
      <w:r w:rsidRPr="00915DCB">
        <w:rPr>
          <w:b w:val="0"/>
          <w:color w:val="auto"/>
          <w:sz w:val="24"/>
          <w:szCs w:val="24"/>
          <w:lang w:val="en-US"/>
        </w:rPr>
        <w:t>tweets</w:t>
      </w:r>
      <w:r w:rsidRPr="00915DCB">
        <w:rPr>
          <w:rFonts w:hint="eastAsia"/>
          <w:b w:val="0"/>
          <w:color w:val="auto"/>
          <w:sz w:val="24"/>
          <w:szCs w:val="24"/>
          <w:lang w:val="en-US"/>
        </w:rPr>
        <w:t>’</w:t>
      </w:r>
      <w:r w:rsidRPr="00915DCB">
        <w:rPr>
          <w:b w:val="0"/>
          <w:color w:val="auto"/>
          <w:sz w:val="24"/>
          <w:szCs w:val="24"/>
          <w:lang w:val="en-US"/>
        </w:rPr>
        <w:t xml:space="preserve"> from their courtrooms but do not assume every judge will do this and it is much safer to just not have your mobile telephone in sight.</w:t>
      </w:r>
    </w:p>
    <w:p w14:paraId="30CED883" w14:textId="77777777" w:rsidR="00915DCB" w:rsidRPr="00915DCB" w:rsidRDefault="00915DCB" w:rsidP="00915DCB">
      <w:pPr>
        <w:pStyle w:val="Heading1"/>
        <w:numPr>
          <w:ilvl w:val="0"/>
          <w:numId w:val="0"/>
        </w:numPr>
        <w:jc w:val="both"/>
        <w:rPr>
          <w:b w:val="0"/>
          <w:color w:val="auto"/>
          <w:sz w:val="24"/>
          <w:szCs w:val="24"/>
          <w:lang w:val="en-US"/>
        </w:rPr>
      </w:pPr>
      <w:r w:rsidRPr="00915DCB">
        <w:rPr>
          <w:b w:val="0"/>
          <w:color w:val="auto"/>
          <w:sz w:val="24"/>
          <w:szCs w:val="24"/>
          <w:lang w:val="en-US"/>
        </w:rPr>
        <w:t>It is illegal to take photographs or record anything that happens in court. This is a serious criminal offence and formal action is highly likely to be taken against you if you attempt to do either of these things.</w:t>
      </w:r>
    </w:p>
    <w:p w14:paraId="0A54D610" w14:textId="77777777" w:rsidR="00915DCB" w:rsidRPr="00915DCB" w:rsidRDefault="00915DCB" w:rsidP="00915DCB">
      <w:pPr>
        <w:pStyle w:val="Heading1"/>
        <w:numPr>
          <w:ilvl w:val="0"/>
          <w:numId w:val="0"/>
        </w:numPr>
        <w:jc w:val="both"/>
        <w:rPr>
          <w:b w:val="0"/>
          <w:color w:val="auto"/>
          <w:sz w:val="24"/>
          <w:szCs w:val="24"/>
          <w:lang w:val="en-US"/>
        </w:rPr>
      </w:pPr>
      <w:r w:rsidRPr="00915DCB">
        <w:rPr>
          <w:b w:val="0"/>
          <w:color w:val="auto"/>
          <w:sz w:val="24"/>
          <w:szCs w:val="24"/>
          <w:lang w:val="en-US"/>
        </w:rPr>
        <w:t>You cannot write or draw in a courtroom without the judge's permission. If you are visiting a court because you want to see a particular case because you think it will help your studies (e.g. you are writing a dissertation) then you may be able to get permission. In advance of the case being heard you should ring up the court and ask for the name of the judge presiding over that case. You should then write to him or her (with the salutation being "Dear Judge" regardless of their judicial rank) explain why you want to make notes and ask for permission to make notes. They may say 'yes' although they may ask to see the notes. If they say 'no' then do not ignore this as it could lead to you being found in contempt of court.</w:t>
      </w:r>
    </w:p>
    <w:p w14:paraId="73A4C753" w14:textId="77777777" w:rsidR="00915DCB" w:rsidRPr="00915DCB" w:rsidRDefault="00915DCB" w:rsidP="00915DCB">
      <w:pPr>
        <w:pStyle w:val="Heading1"/>
        <w:numPr>
          <w:ilvl w:val="0"/>
          <w:numId w:val="0"/>
        </w:numPr>
        <w:jc w:val="both"/>
        <w:rPr>
          <w:b w:val="0"/>
          <w:color w:val="auto"/>
          <w:sz w:val="24"/>
          <w:szCs w:val="24"/>
          <w:lang w:val="en-US"/>
        </w:rPr>
      </w:pPr>
      <w:r w:rsidRPr="00915DCB">
        <w:rPr>
          <w:b w:val="0"/>
          <w:color w:val="auto"/>
          <w:sz w:val="24"/>
          <w:szCs w:val="24"/>
          <w:lang w:val="en-US"/>
        </w:rPr>
        <w:t>It is illegal to try and contact a juror during the case or after the verdict has been reached. Do not try to speak to a juror and if one tries to speak to you then inform the usher so that (s)he can speak to the judge.</w:t>
      </w:r>
    </w:p>
    <w:p w14:paraId="137FBF1B" w14:textId="77777777" w:rsidR="00915DCB" w:rsidRPr="00915DCB" w:rsidRDefault="00915DCB" w:rsidP="00915DCB">
      <w:pPr>
        <w:pStyle w:val="Heading1"/>
        <w:numPr>
          <w:ilvl w:val="0"/>
          <w:numId w:val="0"/>
        </w:numPr>
        <w:jc w:val="both"/>
        <w:rPr>
          <w:b w:val="0"/>
          <w:color w:val="auto"/>
          <w:sz w:val="24"/>
          <w:szCs w:val="24"/>
          <w:lang w:val="en-US"/>
        </w:rPr>
      </w:pPr>
      <w:r w:rsidRPr="00915DCB">
        <w:rPr>
          <w:b w:val="0"/>
          <w:color w:val="auto"/>
          <w:sz w:val="24"/>
          <w:szCs w:val="24"/>
          <w:lang w:val="en-US"/>
        </w:rPr>
        <w:t>Follow the instructions of an usher. Whilst the usher is an unqualified member of the court they are an important member of the court staff and they are the interface between the judge and the public. If an usher gives you an instruction then comply since a failure to do so may mean the judge becomes involved. If you think the usher is acting unfairly then do not make a scene in or around the court, stay calm and go to reception and ask to speak to someone about this. The usher is responsible to the court clerk and ultimately the judge.</w:t>
      </w:r>
    </w:p>
    <w:p w14:paraId="453A1068" w14:textId="77777777" w:rsidR="00915DCB" w:rsidRPr="00915DCB" w:rsidRDefault="00915DCB" w:rsidP="00915DCB">
      <w:pPr>
        <w:pStyle w:val="Heading1"/>
        <w:numPr>
          <w:ilvl w:val="0"/>
          <w:numId w:val="0"/>
        </w:numPr>
        <w:rPr>
          <w:color w:val="auto"/>
          <w:sz w:val="24"/>
          <w:szCs w:val="24"/>
          <w:lang w:val="en-US"/>
        </w:rPr>
      </w:pPr>
      <w:r w:rsidRPr="00915DCB">
        <w:rPr>
          <w:color w:val="auto"/>
          <w:sz w:val="24"/>
          <w:szCs w:val="24"/>
          <w:lang w:val="en-US"/>
        </w:rPr>
        <w:t>Any doubts or queries?</w:t>
      </w:r>
    </w:p>
    <w:p w14:paraId="4AC39E7D" w14:textId="7B08066F" w:rsidR="00FB5D98" w:rsidRDefault="00915DCB" w:rsidP="00FB5D98">
      <w:pPr>
        <w:pStyle w:val="Heading1"/>
        <w:numPr>
          <w:ilvl w:val="0"/>
          <w:numId w:val="0"/>
        </w:numPr>
        <w:rPr>
          <w:b w:val="0"/>
          <w:color w:val="auto"/>
          <w:sz w:val="24"/>
          <w:szCs w:val="24"/>
          <w:lang w:val="en-US"/>
        </w:rPr>
      </w:pPr>
      <w:r w:rsidRPr="00915DCB">
        <w:rPr>
          <w:b w:val="0"/>
          <w:color w:val="auto"/>
          <w:sz w:val="24"/>
          <w:szCs w:val="24"/>
          <w:lang w:val="en-US"/>
        </w:rPr>
        <w:t>If you have a doubt or question about how to act whilst in court, or whether you are able to enter a courtroom then simply ask. The reception staff, security staff and ushers are friendl</w:t>
      </w:r>
      <w:r w:rsidR="00305000">
        <w:rPr>
          <w:b w:val="0"/>
          <w:color w:val="auto"/>
          <w:sz w:val="24"/>
          <w:szCs w:val="24"/>
          <w:lang w:val="en-US"/>
        </w:rPr>
        <w:t xml:space="preserve">y </w:t>
      </w:r>
      <w:r w:rsidRPr="00915DCB">
        <w:rPr>
          <w:b w:val="0"/>
          <w:color w:val="auto"/>
          <w:sz w:val="24"/>
          <w:szCs w:val="24"/>
          <w:lang w:val="en-US"/>
        </w:rPr>
        <w:lastRenderedPageBreak/>
        <w:t>and co-operative. They will help you and make sure that you are able to enjoy your visit to the court.</w:t>
      </w:r>
      <w:r w:rsidR="00FB5D98">
        <w:rPr>
          <w:b w:val="0"/>
          <w:color w:val="auto"/>
          <w:sz w:val="24"/>
          <w:szCs w:val="24"/>
          <w:lang w:val="en-US"/>
        </w:rPr>
        <w:t xml:space="preserve"> </w:t>
      </w:r>
    </w:p>
    <w:p w14:paraId="28B3A35C" w14:textId="77777777" w:rsidR="00FB5D98" w:rsidRDefault="00FB5D98" w:rsidP="00FB5D98">
      <w:pPr>
        <w:pStyle w:val="Heading1"/>
        <w:numPr>
          <w:ilvl w:val="0"/>
          <w:numId w:val="0"/>
        </w:numPr>
        <w:rPr>
          <w:b w:val="0"/>
          <w:color w:val="auto"/>
          <w:sz w:val="24"/>
          <w:szCs w:val="24"/>
          <w:lang w:val="en-US"/>
        </w:rPr>
      </w:pPr>
    </w:p>
    <w:p w14:paraId="618C8EA7" w14:textId="5565E47D" w:rsidR="00FB5D98" w:rsidRPr="00556502" w:rsidRDefault="00FB5D98" w:rsidP="00FB5D98">
      <w:pPr>
        <w:pStyle w:val="Heading1"/>
        <w:numPr>
          <w:ilvl w:val="0"/>
          <w:numId w:val="0"/>
        </w:numPr>
        <w:rPr>
          <w:color w:val="auto"/>
          <w:sz w:val="24"/>
          <w:szCs w:val="24"/>
        </w:rPr>
      </w:pPr>
      <w:r w:rsidRPr="00556502">
        <w:rPr>
          <w:color w:val="auto"/>
          <w:sz w:val="24"/>
          <w:szCs w:val="24"/>
          <w:lang w:val="en-US"/>
        </w:rPr>
        <w:t xml:space="preserve">Court </w:t>
      </w:r>
      <w:r w:rsidR="00556502">
        <w:rPr>
          <w:color w:val="auto"/>
          <w:sz w:val="24"/>
          <w:szCs w:val="24"/>
          <w:lang w:val="en-US"/>
        </w:rPr>
        <w:t xml:space="preserve">Shadowing </w:t>
      </w:r>
      <w:r w:rsidRPr="00556502">
        <w:rPr>
          <w:color w:val="auto"/>
          <w:sz w:val="24"/>
          <w:szCs w:val="24"/>
          <w:lang w:val="en-US"/>
        </w:rPr>
        <w:t>Competition</w:t>
      </w:r>
    </w:p>
    <w:p w14:paraId="691A1ABF" w14:textId="169B564A" w:rsidR="007F6462" w:rsidRPr="00556502" w:rsidRDefault="00556502" w:rsidP="00556502">
      <w:pPr>
        <w:pStyle w:val="Heading1"/>
        <w:numPr>
          <w:ilvl w:val="0"/>
          <w:numId w:val="0"/>
        </w:numPr>
        <w:ind w:left="567" w:hanging="567"/>
        <w:rPr>
          <w:color w:val="auto"/>
          <w:sz w:val="20"/>
          <w:szCs w:val="20"/>
          <w:lang w:val="en-US"/>
        </w:rPr>
      </w:pPr>
      <w:r>
        <w:rPr>
          <w:color w:val="auto"/>
          <w:sz w:val="20"/>
          <w:szCs w:val="20"/>
          <w:lang w:val="en-US"/>
        </w:rPr>
        <w:t>Would you like to spend 2 or 3</w:t>
      </w:r>
      <w:r w:rsidR="007F6462" w:rsidRPr="00556502">
        <w:rPr>
          <w:color w:val="auto"/>
          <w:sz w:val="20"/>
          <w:szCs w:val="20"/>
          <w:lang w:val="en-US"/>
        </w:rPr>
        <w:t xml:space="preserve"> day</w:t>
      </w:r>
      <w:r>
        <w:rPr>
          <w:color w:val="auto"/>
          <w:sz w:val="20"/>
          <w:szCs w:val="20"/>
          <w:lang w:val="en-US"/>
        </w:rPr>
        <w:t>s shadowing a Crown C</w:t>
      </w:r>
      <w:r w:rsidR="007F6462" w:rsidRPr="00556502">
        <w:rPr>
          <w:color w:val="auto"/>
          <w:sz w:val="20"/>
          <w:szCs w:val="20"/>
          <w:lang w:val="en-US"/>
        </w:rPr>
        <w:t xml:space="preserve">ourt </w:t>
      </w:r>
      <w:r>
        <w:rPr>
          <w:color w:val="auto"/>
          <w:sz w:val="20"/>
          <w:szCs w:val="20"/>
          <w:lang w:val="en-US"/>
        </w:rPr>
        <w:t>District J</w:t>
      </w:r>
      <w:r w:rsidR="007F6462" w:rsidRPr="00556502">
        <w:rPr>
          <w:color w:val="auto"/>
          <w:sz w:val="20"/>
          <w:szCs w:val="20"/>
          <w:lang w:val="en-US"/>
        </w:rPr>
        <w:t>udge?</w:t>
      </w:r>
    </w:p>
    <w:p w14:paraId="663CB1B5" w14:textId="77777777" w:rsidR="00556502" w:rsidRDefault="00556502" w:rsidP="00556502">
      <w:pPr>
        <w:pStyle w:val="Heading1"/>
        <w:numPr>
          <w:ilvl w:val="0"/>
          <w:numId w:val="0"/>
        </w:numPr>
        <w:ind w:left="567" w:hanging="567"/>
        <w:rPr>
          <w:color w:val="auto"/>
          <w:sz w:val="20"/>
          <w:szCs w:val="20"/>
          <w:lang w:val="en-US"/>
        </w:rPr>
      </w:pPr>
    </w:p>
    <w:p w14:paraId="172ED50E" w14:textId="77777777" w:rsidR="00556502" w:rsidRDefault="007F6462" w:rsidP="00556502">
      <w:pPr>
        <w:pStyle w:val="Heading1"/>
        <w:numPr>
          <w:ilvl w:val="0"/>
          <w:numId w:val="0"/>
        </w:numPr>
        <w:ind w:left="567" w:hanging="567"/>
        <w:rPr>
          <w:color w:val="auto"/>
          <w:sz w:val="20"/>
          <w:szCs w:val="20"/>
          <w:lang w:val="en-US"/>
        </w:rPr>
      </w:pPr>
      <w:r w:rsidRPr="00556502">
        <w:rPr>
          <w:color w:val="auto"/>
          <w:sz w:val="20"/>
          <w:szCs w:val="20"/>
          <w:lang w:val="en-US"/>
        </w:rPr>
        <w:t xml:space="preserve">If so, write a 500 – 1,000 word analysis of your </w:t>
      </w:r>
      <w:r w:rsidR="00556502">
        <w:rPr>
          <w:color w:val="auto"/>
          <w:sz w:val="20"/>
          <w:szCs w:val="20"/>
          <w:lang w:val="en-US"/>
        </w:rPr>
        <w:t xml:space="preserve">Magistrates </w:t>
      </w:r>
      <w:r w:rsidRPr="00556502">
        <w:rPr>
          <w:color w:val="auto"/>
          <w:sz w:val="20"/>
          <w:szCs w:val="20"/>
          <w:lang w:val="en-US"/>
        </w:rPr>
        <w:t>court visit highlighting an</w:t>
      </w:r>
      <w:r w:rsidR="00556502">
        <w:rPr>
          <w:color w:val="auto"/>
          <w:sz w:val="20"/>
          <w:szCs w:val="20"/>
          <w:lang w:val="en-US"/>
        </w:rPr>
        <w:t xml:space="preserve">y potential forms of </w:t>
      </w:r>
    </w:p>
    <w:p w14:paraId="2980FA70" w14:textId="581ACD95" w:rsidR="007F6462" w:rsidRDefault="00556502" w:rsidP="00556502">
      <w:pPr>
        <w:pStyle w:val="Heading1"/>
        <w:numPr>
          <w:ilvl w:val="0"/>
          <w:numId w:val="0"/>
        </w:numPr>
        <w:ind w:left="567" w:hanging="567"/>
        <w:rPr>
          <w:color w:val="auto"/>
          <w:sz w:val="20"/>
          <w:szCs w:val="20"/>
          <w:lang w:val="en-US"/>
        </w:rPr>
      </w:pPr>
      <w:r>
        <w:rPr>
          <w:color w:val="auto"/>
          <w:sz w:val="20"/>
          <w:szCs w:val="20"/>
          <w:lang w:val="en-US"/>
        </w:rPr>
        <w:t xml:space="preserve">inequality </w:t>
      </w:r>
      <w:r w:rsidR="007F6462" w:rsidRPr="00556502">
        <w:rPr>
          <w:color w:val="auto"/>
          <w:sz w:val="20"/>
          <w:szCs w:val="20"/>
          <w:lang w:val="en-US"/>
        </w:rPr>
        <w:t>occurring.</w:t>
      </w:r>
    </w:p>
    <w:p w14:paraId="1EB4368B" w14:textId="77777777" w:rsidR="00556502" w:rsidRPr="00556502" w:rsidRDefault="00556502" w:rsidP="00556502">
      <w:pPr>
        <w:rPr>
          <w:lang w:val="en-US"/>
        </w:rPr>
      </w:pPr>
    </w:p>
    <w:p w14:paraId="7AF75FB4" w14:textId="77777777" w:rsidR="00556502" w:rsidRDefault="007F6462" w:rsidP="00556502">
      <w:pPr>
        <w:pStyle w:val="Heading1"/>
        <w:numPr>
          <w:ilvl w:val="0"/>
          <w:numId w:val="26"/>
        </w:numPr>
        <w:rPr>
          <w:color w:val="auto"/>
          <w:sz w:val="20"/>
          <w:szCs w:val="20"/>
          <w:lang w:val="en-US"/>
        </w:rPr>
      </w:pPr>
      <w:r w:rsidRPr="00556502">
        <w:rPr>
          <w:color w:val="auto"/>
          <w:sz w:val="20"/>
          <w:szCs w:val="20"/>
          <w:lang w:val="en-US"/>
        </w:rPr>
        <w:t xml:space="preserve">Your analysis should link to local or national statistics, </w:t>
      </w:r>
    </w:p>
    <w:p w14:paraId="76887E8D" w14:textId="3CDECD11" w:rsidR="00556502" w:rsidRDefault="00556502" w:rsidP="00556502">
      <w:pPr>
        <w:pStyle w:val="Heading1"/>
        <w:numPr>
          <w:ilvl w:val="0"/>
          <w:numId w:val="26"/>
        </w:numPr>
        <w:rPr>
          <w:color w:val="auto"/>
          <w:sz w:val="20"/>
          <w:szCs w:val="20"/>
          <w:lang w:val="en-US"/>
        </w:rPr>
      </w:pPr>
      <w:r>
        <w:rPr>
          <w:color w:val="auto"/>
          <w:sz w:val="20"/>
          <w:szCs w:val="20"/>
          <w:lang w:val="en-US"/>
        </w:rPr>
        <w:t xml:space="preserve">Link to </w:t>
      </w:r>
      <w:r w:rsidR="007F6462" w:rsidRPr="00556502">
        <w:rPr>
          <w:color w:val="auto"/>
          <w:sz w:val="20"/>
          <w:szCs w:val="20"/>
          <w:lang w:val="en-US"/>
        </w:rPr>
        <w:t>relevant t</w:t>
      </w:r>
      <w:r>
        <w:rPr>
          <w:color w:val="auto"/>
          <w:sz w:val="20"/>
          <w:szCs w:val="20"/>
          <w:lang w:val="en-US"/>
        </w:rPr>
        <w:t>heories explaining why the perceived inequality</w:t>
      </w:r>
      <w:r w:rsidR="007F6462" w:rsidRPr="00556502">
        <w:rPr>
          <w:color w:val="auto"/>
          <w:sz w:val="20"/>
          <w:szCs w:val="20"/>
          <w:lang w:val="en-US"/>
        </w:rPr>
        <w:t xml:space="preserve"> may be occurring, </w:t>
      </w:r>
    </w:p>
    <w:p w14:paraId="5414677D" w14:textId="5E07A473" w:rsidR="007F6462" w:rsidRPr="00556502" w:rsidRDefault="00556502" w:rsidP="00556502">
      <w:pPr>
        <w:pStyle w:val="Heading1"/>
        <w:numPr>
          <w:ilvl w:val="0"/>
          <w:numId w:val="26"/>
        </w:numPr>
        <w:rPr>
          <w:color w:val="auto"/>
          <w:sz w:val="20"/>
          <w:szCs w:val="20"/>
          <w:lang w:val="en-US"/>
        </w:rPr>
      </w:pPr>
      <w:r>
        <w:rPr>
          <w:color w:val="auto"/>
          <w:sz w:val="20"/>
          <w:szCs w:val="20"/>
          <w:lang w:val="en-US"/>
        </w:rPr>
        <w:t>Recommendations/</w:t>
      </w:r>
      <w:r w:rsidR="007F6462" w:rsidRPr="00556502">
        <w:rPr>
          <w:color w:val="auto"/>
          <w:sz w:val="20"/>
          <w:szCs w:val="20"/>
          <w:lang w:val="en-US"/>
        </w:rPr>
        <w:t>suggestions for prevention/reduction.</w:t>
      </w:r>
    </w:p>
    <w:p w14:paraId="6644E15F" w14:textId="77777777" w:rsidR="006445DA" w:rsidRDefault="006445DA" w:rsidP="006445DA"/>
    <w:p w14:paraId="7B86D4FF" w14:textId="77777777" w:rsidR="006445DA" w:rsidRDefault="006445DA" w:rsidP="006445DA"/>
    <w:p w14:paraId="7EA63285" w14:textId="77777777" w:rsidR="006445DA" w:rsidRPr="006445DA" w:rsidRDefault="006445DA" w:rsidP="006445DA"/>
    <w:p w14:paraId="4907B60D" w14:textId="77777777" w:rsidR="00305000" w:rsidRDefault="00305000" w:rsidP="0051121A">
      <w:pPr>
        <w:pStyle w:val="Heading1"/>
        <w:numPr>
          <w:ilvl w:val="0"/>
          <w:numId w:val="0"/>
        </w:numPr>
        <w:rPr>
          <w:color w:val="auto"/>
        </w:rPr>
      </w:pPr>
    </w:p>
    <w:p w14:paraId="48378688" w14:textId="6E8D97DC" w:rsidR="00F1778B" w:rsidRPr="0051121A" w:rsidRDefault="00F1778B" w:rsidP="0051121A">
      <w:pPr>
        <w:pStyle w:val="Heading1"/>
        <w:numPr>
          <w:ilvl w:val="0"/>
          <w:numId w:val="0"/>
        </w:numPr>
        <w:rPr>
          <w:color w:val="auto"/>
        </w:rPr>
      </w:pPr>
      <w:r w:rsidRPr="0051121A">
        <w:rPr>
          <w:color w:val="auto"/>
        </w:rPr>
        <w:t>Resources</w:t>
      </w:r>
      <w:bookmarkEnd w:id="2"/>
      <w:r w:rsidRPr="0051121A">
        <w:rPr>
          <w:color w:val="auto"/>
        </w:rPr>
        <w:t xml:space="preserve"> </w:t>
      </w:r>
    </w:p>
    <w:p w14:paraId="1530E341" w14:textId="77777777" w:rsidR="00F1778B" w:rsidRPr="0051121A" w:rsidRDefault="00F1778B" w:rsidP="00F1778B">
      <w:pPr>
        <w:pStyle w:val="Jaynetxt1"/>
        <w:ind w:left="0"/>
        <w:rPr>
          <w:rFonts w:asciiTheme="minorHAnsi" w:hAnsiTheme="minorHAnsi"/>
        </w:rPr>
      </w:pPr>
      <w:r w:rsidRPr="0051121A">
        <w:rPr>
          <w:rFonts w:asciiTheme="minorHAnsi" w:hAnsiTheme="minorHAnsi"/>
        </w:rPr>
        <w:t xml:space="preserve">Here at the University of Derby, we are lucky to have one of the best stocked law and criminology libraries in the country.  To make life as easy as possible for you, we have arranged your learning resources in the following way: </w:t>
      </w:r>
    </w:p>
    <w:p w14:paraId="0F8AF1E8" w14:textId="77777777" w:rsidR="00F1778B" w:rsidRPr="0051121A" w:rsidRDefault="00F1778B" w:rsidP="00F1778B">
      <w:pPr>
        <w:pStyle w:val="Jaynetxtbullet1"/>
      </w:pPr>
      <w:r w:rsidRPr="0051121A">
        <w:t xml:space="preserve">Many of the texts for your module are available as </w:t>
      </w:r>
      <w:r w:rsidRPr="0051121A">
        <w:rPr>
          <w:b/>
        </w:rPr>
        <w:t>e-books</w:t>
      </w:r>
      <w:r w:rsidRPr="0051121A">
        <w:t xml:space="preserve">.  This means that you are not required to buy any key books for your modules (although some students may still prefer to purchase their own copy of the book).  </w:t>
      </w:r>
    </w:p>
    <w:p w14:paraId="606F1B15" w14:textId="77777777" w:rsidR="00F1778B" w:rsidRPr="0051121A" w:rsidRDefault="00F1778B" w:rsidP="00F1778B">
      <w:pPr>
        <w:pStyle w:val="Jaynetxtbullet1"/>
      </w:pPr>
      <w:r w:rsidRPr="0051121A">
        <w:t xml:space="preserve">You can access the University of Derby’s </w:t>
      </w:r>
      <w:r w:rsidRPr="0051121A">
        <w:rPr>
          <w:b/>
        </w:rPr>
        <w:t>library catalogue</w:t>
      </w:r>
      <w:r w:rsidRPr="0051121A">
        <w:t xml:space="preserve"> by cutting and pasting the following link into your web browser: </w:t>
      </w:r>
      <w:hyperlink r:id="rId13" w:history="1">
        <w:r w:rsidRPr="0051121A">
          <w:rPr>
            <w:rStyle w:val="Hyperlink"/>
          </w:rPr>
          <w:t>http://capitadiscovery.co.uk/derby-ac/</w:t>
        </w:r>
      </w:hyperlink>
      <w:r w:rsidRPr="0051121A">
        <w:t xml:space="preserve"> . You can then search for your required book.  The catalogue will tell you if the book is available as a hard copy or as an e-book.  </w:t>
      </w:r>
    </w:p>
    <w:p w14:paraId="216EF19D" w14:textId="77777777" w:rsidR="00F1778B" w:rsidRPr="0051121A" w:rsidRDefault="00F1778B" w:rsidP="00F1778B">
      <w:pPr>
        <w:pStyle w:val="Jaynetxtbullet1"/>
      </w:pPr>
      <w:r w:rsidRPr="0051121A">
        <w:t xml:space="preserve">There are help and tutorials available at: </w:t>
      </w:r>
      <w:hyperlink r:id="rId14" w:history="1">
        <w:r w:rsidRPr="0051121A">
          <w:rPr>
            <w:rStyle w:val="Hyperlink"/>
          </w:rPr>
          <w:t>http://www.derby.ac.uk/campus/library/study-skills/</w:t>
        </w:r>
      </w:hyperlink>
      <w:r w:rsidRPr="0051121A">
        <w:t xml:space="preserve">. These contain valuable advice and are </w:t>
      </w:r>
      <w:r w:rsidRPr="0051121A">
        <w:rPr>
          <w:b/>
        </w:rPr>
        <w:t>highly</w:t>
      </w:r>
      <w:r w:rsidRPr="0051121A">
        <w:t xml:space="preserve"> recommended.  </w:t>
      </w:r>
    </w:p>
    <w:p w14:paraId="3837C69D" w14:textId="77777777" w:rsidR="00F1778B" w:rsidRPr="0051121A" w:rsidRDefault="00F1778B" w:rsidP="00F1778B">
      <w:pPr>
        <w:pStyle w:val="Jaynetxt1"/>
        <w:ind w:left="0"/>
        <w:rPr>
          <w:rFonts w:asciiTheme="minorHAnsi" w:hAnsiTheme="minorHAnsi"/>
        </w:rPr>
      </w:pPr>
      <w:r w:rsidRPr="0051121A">
        <w:rPr>
          <w:rFonts w:asciiTheme="minorHAnsi" w:hAnsiTheme="minorHAnsi"/>
        </w:rPr>
        <w:t xml:space="preserve">You will be directed to core readings throughout the module.  It is important for you to note that these core readings are </w:t>
      </w:r>
      <w:r w:rsidRPr="0051121A">
        <w:rPr>
          <w:rFonts w:asciiTheme="minorHAnsi" w:hAnsiTheme="minorHAnsi"/>
          <w:u w:val="single"/>
        </w:rPr>
        <w:t>only there to provide the background information to your weekly lectures</w:t>
      </w:r>
      <w:r w:rsidRPr="0051121A">
        <w:rPr>
          <w:rFonts w:asciiTheme="minorHAnsi" w:hAnsiTheme="minorHAnsi"/>
        </w:rPr>
        <w:t xml:space="preserve">.  They should not be relied upon for your assessment preparation.  You will still need to do your own independent reading.  </w:t>
      </w:r>
    </w:p>
    <w:p w14:paraId="4ECB3FD0" w14:textId="77777777" w:rsidR="00F1778B" w:rsidRPr="0051121A" w:rsidRDefault="00F1778B" w:rsidP="00F1778B">
      <w:pPr>
        <w:pStyle w:val="Jaynetxtbullet1"/>
      </w:pPr>
      <w:r w:rsidRPr="0051121A">
        <w:lastRenderedPageBreak/>
        <w:t xml:space="preserve">Your module leader may ask you to retrieve journal articles from the digital library (for example, from West Law or EBSCO Electronic Journal Services).  These resources and databases can be found at: </w:t>
      </w:r>
      <w:hyperlink r:id="rId15" w:history="1">
        <w:r w:rsidRPr="0051121A">
          <w:rPr>
            <w:rStyle w:val="Hyperlink"/>
          </w:rPr>
          <w:t>https://ulib.derby.ac.uk/library/</w:t>
        </w:r>
      </w:hyperlink>
      <w:r w:rsidRPr="0051121A">
        <w:rPr>
          <w:rStyle w:val="Hyperlink"/>
        </w:rPr>
        <w:t xml:space="preserve"> </w:t>
      </w:r>
      <w:hyperlink r:id="rId16" w:history="1">
        <w:r w:rsidRPr="0051121A">
          <w:rPr>
            <w:rStyle w:val="Hyperlink"/>
          </w:rPr>
          <w:t>information_resources.php</w:t>
        </w:r>
      </w:hyperlink>
      <w:r w:rsidRPr="0051121A">
        <w:t xml:space="preserve"> </w:t>
      </w:r>
    </w:p>
    <w:p w14:paraId="665BF30A" w14:textId="77777777" w:rsidR="00F1778B" w:rsidRPr="0051121A" w:rsidRDefault="00F1778B" w:rsidP="00F1778B">
      <w:pPr>
        <w:pStyle w:val="Jaynetxtbullet1"/>
      </w:pPr>
      <w:r w:rsidRPr="0051121A">
        <w:t xml:space="preserve">For help with accessing these resources, click on: </w:t>
      </w:r>
      <w:hyperlink r:id="rId17" w:history="1">
        <w:r w:rsidRPr="0051121A">
          <w:rPr>
            <w:rStyle w:val="Hyperlink"/>
          </w:rPr>
          <w:t>https://ulib.derby.ac.uk/library/</w:t>
        </w:r>
      </w:hyperlink>
      <w:r w:rsidRPr="0051121A">
        <w:rPr>
          <w:rStyle w:val="Hyperlink"/>
        </w:rPr>
        <w:t xml:space="preserve"> </w:t>
      </w:r>
      <w:hyperlink r:id="rId18" w:history="1">
        <w:r w:rsidRPr="0051121A">
          <w:rPr>
            <w:rStyle w:val="Hyperlink"/>
          </w:rPr>
          <w:t>athensda_help.html</w:t>
        </w:r>
      </w:hyperlink>
      <w:r w:rsidRPr="0051121A">
        <w:t xml:space="preserve">.  This is a very helpful page and can answer most problems.  It is highly recommended that you explore this page and the relevant tutorials. </w:t>
      </w:r>
    </w:p>
    <w:p w14:paraId="7087B6B9" w14:textId="77777777" w:rsidR="00F1778B" w:rsidRPr="0051121A" w:rsidRDefault="00F1778B" w:rsidP="00F1778B">
      <w:pPr>
        <w:pStyle w:val="Jaynetxt1"/>
        <w:ind w:left="0"/>
        <w:rPr>
          <w:rFonts w:asciiTheme="minorHAnsi" w:hAnsiTheme="minorHAnsi"/>
        </w:rPr>
      </w:pPr>
      <w:r w:rsidRPr="0051121A">
        <w:rPr>
          <w:rFonts w:asciiTheme="minorHAnsi" w:hAnsiTheme="minorHAnsi"/>
        </w:rPr>
        <w:t xml:space="preserve">As mentioned above, you will still need to conduct independent reading in order to pass your assessments.  Your module leader may provide guidance on useful books/journal articles to access, but you will still need to conduct your own reading/research in the library (both the physical library and the electronic library).  A good quality essay will need to show both </w:t>
      </w:r>
      <w:r w:rsidRPr="0051121A">
        <w:rPr>
          <w:rFonts w:asciiTheme="minorHAnsi" w:hAnsiTheme="minorHAnsi"/>
          <w:b/>
        </w:rPr>
        <w:t>engagement with the core readings</w:t>
      </w:r>
      <w:r w:rsidRPr="0051121A">
        <w:rPr>
          <w:rFonts w:asciiTheme="minorHAnsi" w:hAnsiTheme="minorHAnsi"/>
        </w:rPr>
        <w:t xml:space="preserve"> and </w:t>
      </w:r>
      <w:r w:rsidRPr="0051121A">
        <w:rPr>
          <w:rFonts w:asciiTheme="minorHAnsi" w:hAnsiTheme="minorHAnsi"/>
          <w:b/>
        </w:rPr>
        <w:t>independent research of peer-reviewed sources</w:t>
      </w:r>
      <w:r w:rsidRPr="0051121A">
        <w:rPr>
          <w:rFonts w:asciiTheme="minorHAnsi" w:hAnsiTheme="minorHAnsi"/>
        </w:rPr>
        <w:t xml:space="preserve">.  It is important to be clear about what constitutes a quality peer-reviewed source.  If in doubt, ask.  </w:t>
      </w:r>
    </w:p>
    <w:p w14:paraId="2179CD39" w14:textId="77777777" w:rsidR="00F1778B" w:rsidRPr="0051121A" w:rsidRDefault="00F1778B" w:rsidP="00F1778B">
      <w:pPr>
        <w:pStyle w:val="Jaynetxt1"/>
        <w:ind w:left="0"/>
        <w:rPr>
          <w:rFonts w:asciiTheme="minorHAnsi" w:hAnsiTheme="minorHAnsi"/>
        </w:rPr>
      </w:pPr>
      <w:r w:rsidRPr="0051121A">
        <w:rPr>
          <w:rFonts w:asciiTheme="minorHAnsi" w:hAnsiTheme="minorHAnsi"/>
        </w:rPr>
        <w:t xml:space="preserve">The library staff are very helpful and will be able to assist you should you need further guidance in finding learning resources for your module.  In particular, the </w:t>
      </w:r>
      <w:r w:rsidRPr="0051121A">
        <w:rPr>
          <w:rFonts w:asciiTheme="minorHAnsi" w:hAnsiTheme="minorHAnsi"/>
          <w:b/>
        </w:rPr>
        <w:t>Subject Specialist</w:t>
      </w:r>
      <w:r w:rsidRPr="0051121A">
        <w:rPr>
          <w:rFonts w:asciiTheme="minorHAnsi" w:hAnsiTheme="minorHAnsi"/>
        </w:rPr>
        <w:t xml:space="preserve"> will be able to direct you to specific areas of interest.  You can either approach the library staff in person (and where appropriate book an appointment) or you can email brief enquires to staff (the email addresses are available from the library homepage).  </w:t>
      </w:r>
    </w:p>
    <w:p w14:paraId="58C2BA7A" w14:textId="77777777" w:rsidR="00F1778B" w:rsidRPr="0051121A" w:rsidRDefault="00F1778B" w:rsidP="00F1778B">
      <w:pPr>
        <w:pStyle w:val="Jaynetxt1"/>
        <w:ind w:left="0"/>
        <w:rPr>
          <w:rStyle w:val="Hyperlink"/>
          <w:rFonts w:asciiTheme="minorHAnsi" w:hAnsiTheme="minorHAnsi"/>
        </w:rPr>
      </w:pPr>
      <w:r w:rsidRPr="0051121A">
        <w:rPr>
          <w:rFonts w:asciiTheme="minorHAnsi" w:hAnsiTheme="minorHAnsi"/>
          <w:lang w:val="en"/>
        </w:rPr>
        <w:t xml:space="preserve">Other Sources available through the University can be found by copying this link into your internet browser: </w:t>
      </w:r>
      <w:hyperlink r:id="rId19" w:history="1">
        <w:r w:rsidRPr="0051121A">
          <w:rPr>
            <w:rStyle w:val="Hyperlink"/>
            <w:rFonts w:asciiTheme="minorHAnsi" w:hAnsiTheme="minorHAnsi"/>
          </w:rPr>
          <w:t>https://ulib.derby.ac.uk/library/hero/melange2subject_intermediary.php?subject=Criminology</w:t>
        </w:r>
      </w:hyperlink>
    </w:p>
    <w:p w14:paraId="4178D20E" w14:textId="77777777" w:rsidR="00F1778B" w:rsidRPr="0051121A" w:rsidRDefault="00F1778B" w:rsidP="00F1778B">
      <w:pPr>
        <w:rPr>
          <w:rFonts w:asciiTheme="minorHAnsi" w:hAnsiTheme="minorHAnsi" w:cs="Arial"/>
          <w:b/>
        </w:rPr>
      </w:pPr>
      <w:r w:rsidRPr="0051121A">
        <w:rPr>
          <w:rFonts w:asciiTheme="minorHAnsi" w:hAnsiTheme="minorHAnsi"/>
          <w:b/>
        </w:rPr>
        <w:br w:type="page"/>
      </w:r>
    </w:p>
    <w:p w14:paraId="531F46F7" w14:textId="77777777" w:rsidR="00F1778B" w:rsidRPr="0051121A" w:rsidRDefault="00F1778B" w:rsidP="00F1778B">
      <w:pPr>
        <w:pStyle w:val="Jaynetxt1"/>
        <w:spacing w:after="0"/>
        <w:ind w:left="0"/>
        <w:rPr>
          <w:rFonts w:asciiTheme="minorHAnsi" w:hAnsiTheme="minorHAnsi"/>
          <w:b/>
          <w:i/>
          <w:u w:val="single"/>
        </w:rPr>
      </w:pPr>
      <w:r w:rsidRPr="0051121A">
        <w:rPr>
          <w:rFonts w:asciiTheme="minorHAnsi" w:hAnsiTheme="minorHAnsi"/>
          <w:b/>
        </w:rPr>
        <w:lastRenderedPageBreak/>
        <w:t>Other Sources of Information</w:t>
      </w:r>
    </w:p>
    <w:tbl>
      <w:tblPr>
        <w:tblStyle w:val="TableGrid"/>
        <w:tblpPr w:leftFromText="180" w:rightFromText="180" w:vertAnchor="text" w:horzAnchor="page" w:tblpX="2082" w:tblpY="152"/>
        <w:tblW w:w="0" w:type="auto"/>
        <w:tblLook w:val="04A0" w:firstRow="1" w:lastRow="0" w:firstColumn="1" w:lastColumn="0" w:noHBand="0" w:noVBand="1"/>
      </w:tblPr>
      <w:tblGrid>
        <w:gridCol w:w="4323"/>
        <w:gridCol w:w="4324"/>
      </w:tblGrid>
      <w:tr w:rsidR="00F1778B" w:rsidRPr="0051121A" w14:paraId="7804C94D" w14:textId="77777777" w:rsidTr="000F347D">
        <w:tc>
          <w:tcPr>
            <w:tcW w:w="8647" w:type="dxa"/>
            <w:gridSpan w:val="2"/>
          </w:tcPr>
          <w:p w14:paraId="71F25070" w14:textId="77777777" w:rsidR="00F1778B" w:rsidRPr="0051121A" w:rsidRDefault="00F1778B" w:rsidP="00F1778B">
            <w:pPr>
              <w:pStyle w:val="Jaynetxt1"/>
              <w:spacing w:before="120" w:after="120"/>
              <w:ind w:left="0"/>
              <w:jc w:val="center"/>
              <w:rPr>
                <w:rFonts w:asciiTheme="minorHAnsi" w:hAnsiTheme="minorHAnsi"/>
                <w:b/>
                <w:i/>
              </w:rPr>
            </w:pPr>
            <w:r w:rsidRPr="0051121A">
              <w:rPr>
                <w:rFonts w:asciiTheme="minorHAnsi" w:hAnsiTheme="minorHAnsi"/>
                <w:b/>
              </w:rPr>
              <w:t>Journals</w:t>
            </w:r>
          </w:p>
        </w:tc>
      </w:tr>
      <w:tr w:rsidR="00F1778B" w:rsidRPr="0051121A" w14:paraId="13254CFE" w14:textId="77777777" w:rsidTr="000F347D">
        <w:tc>
          <w:tcPr>
            <w:tcW w:w="4323" w:type="dxa"/>
            <w:hideMark/>
          </w:tcPr>
          <w:p w14:paraId="6AAB8F79" w14:textId="77777777" w:rsidR="00F1778B" w:rsidRPr="0051121A" w:rsidRDefault="00F1778B" w:rsidP="00F1778B">
            <w:pPr>
              <w:pStyle w:val="Jaynetxt1"/>
              <w:spacing w:before="120" w:after="120"/>
              <w:ind w:left="0"/>
              <w:jc w:val="center"/>
              <w:rPr>
                <w:rFonts w:asciiTheme="minorHAnsi" w:hAnsiTheme="minorHAnsi"/>
                <w:i/>
              </w:rPr>
            </w:pPr>
            <w:r w:rsidRPr="0051121A">
              <w:rPr>
                <w:rFonts w:asciiTheme="minorHAnsi" w:hAnsiTheme="minorHAnsi"/>
                <w:i/>
              </w:rPr>
              <w:t>The British Journal of Criminology</w:t>
            </w:r>
          </w:p>
          <w:p w14:paraId="52AC0294" w14:textId="77777777" w:rsidR="00F1778B" w:rsidRPr="0051121A" w:rsidRDefault="00F1778B" w:rsidP="00F1778B">
            <w:pPr>
              <w:pStyle w:val="Jaynetxt1"/>
              <w:spacing w:before="120" w:after="120"/>
              <w:ind w:left="0"/>
              <w:jc w:val="center"/>
              <w:rPr>
                <w:rFonts w:asciiTheme="minorHAnsi" w:hAnsiTheme="minorHAnsi"/>
                <w:i/>
              </w:rPr>
            </w:pPr>
            <w:r w:rsidRPr="0051121A">
              <w:rPr>
                <w:rFonts w:asciiTheme="minorHAnsi" w:hAnsiTheme="minorHAnsi"/>
                <w:i/>
              </w:rPr>
              <w:t>Criminal Justice Policy Review</w:t>
            </w:r>
          </w:p>
          <w:p w14:paraId="2BEBB7A4" w14:textId="77777777" w:rsidR="00F1778B" w:rsidRPr="0051121A" w:rsidRDefault="00F1778B" w:rsidP="00F1778B">
            <w:pPr>
              <w:pStyle w:val="Jaynetxt1"/>
              <w:spacing w:before="120" w:after="120"/>
              <w:ind w:left="0"/>
              <w:jc w:val="center"/>
              <w:rPr>
                <w:rFonts w:asciiTheme="minorHAnsi" w:hAnsiTheme="minorHAnsi"/>
                <w:i/>
              </w:rPr>
            </w:pPr>
            <w:r w:rsidRPr="0051121A">
              <w:rPr>
                <w:rFonts w:asciiTheme="minorHAnsi" w:hAnsiTheme="minorHAnsi"/>
                <w:i/>
              </w:rPr>
              <w:t>Criminology and Criminal Justice</w:t>
            </w:r>
          </w:p>
          <w:p w14:paraId="0CF0DA2F" w14:textId="77777777" w:rsidR="00F1778B" w:rsidRPr="0051121A" w:rsidRDefault="00F1778B" w:rsidP="00F1778B">
            <w:pPr>
              <w:pStyle w:val="Jaynetxt1"/>
              <w:spacing w:before="120" w:after="120"/>
              <w:ind w:left="0"/>
              <w:jc w:val="center"/>
              <w:rPr>
                <w:rFonts w:asciiTheme="minorHAnsi" w:hAnsiTheme="minorHAnsi"/>
                <w:i/>
              </w:rPr>
            </w:pPr>
            <w:r w:rsidRPr="0051121A">
              <w:rPr>
                <w:rFonts w:asciiTheme="minorHAnsi" w:hAnsiTheme="minorHAnsi"/>
                <w:i/>
              </w:rPr>
              <w:t>European Journal of Criminology</w:t>
            </w:r>
          </w:p>
          <w:p w14:paraId="0EEEFB1E" w14:textId="77777777" w:rsidR="00F1778B" w:rsidRPr="0051121A" w:rsidRDefault="00F1778B" w:rsidP="00F1778B">
            <w:pPr>
              <w:pStyle w:val="Jaynetxt1"/>
              <w:spacing w:before="120" w:after="120"/>
              <w:ind w:left="0"/>
              <w:jc w:val="center"/>
              <w:rPr>
                <w:rFonts w:asciiTheme="minorHAnsi" w:hAnsiTheme="minorHAnsi"/>
                <w:i/>
              </w:rPr>
            </w:pPr>
            <w:r w:rsidRPr="0051121A">
              <w:rPr>
                <w:rFonts w:asciiTheme="minorHAnsi" w:hAnsiTheme="minorHAnsi"/>
                <w:i/>
              </w:rPr>
              <w:t>Feminist Criminology</w:t>
            </w:r>
          </w:p>
          <w:p w14:paraId="012470AA" w14:textId="77777777" w:rsidR="00F1778B" w:rsidRPr="0051121A" w:rsidRDefault="00F1778B" w:rsidP="00F1778B">
            <w:pPr>
              <w:pStyle w:val="Jaynetxt1"/>
              <w:spacing w:before="120" w:after="120"/>
              <w:ind w:left="0"/>
              <w:jc w:val="center"/>
              <w:rPr>
                <w:rFonts w:asciiTheme="minorHAnsi" w:hAnsiTheme="minorHAnsi" w:cs="Garamond-Bold"/>
                <w:b/>
                <w:bCs/>
                <w:i/>
                <w:color w:val="5F5F5F"/>
              </w:rPr>
            </w:pPr>
            <w:r w:rsidRPr="0051121A">
              <w:rPr>
                <w:rFonts w:asciiTheme="minorHAnsi" w:hAnsiTheme="minorHAnsi"/>
                <w:i/>
              </w:rPr>
              <w:t>Internet  Journal  of Criminology  [Free access online journal]</w:t>
            </w:r>
          </w:p>
        </w:tc>
        <w:tc>
          <w:tcPr>
            <w:tcW w:w="4324" w:type="dxa"/>
            <w:hideMark/>
          </w:tcPr>
          <w:p w14:paraId="6E02D729" w14:textId="77777777" w:rsidR="00F1778B" w:rsidRPr="0051121A" w:rsidRDefault="00F1778B" w:rsidP="00F1778B">
            <w:pPr>
              <w:pStyle w:val="Jaynetxt1"/>
              <w:spacing w:before="120" w:after="120"/>
              <w:ind w:left="0"/>
              <w:jc w:val="center"/>
              <w:rPr>
                <w:rFonts w:asciiTheme="minorHAnsi" w:hAnsiTheme="minorHAnsi"/>
                <w:i/>
              </w:rPr>
            </w:pPr>
            <w:r w:rsidRPr="0051121A">
              <w:rPr>
                <w:rFonts w:asciiTheme="minorHAnsi" w:hAnsiTheme="minorHAnsi"/>
                <w:i/>
              </w:rPr>
              <w:t>Theoretical Criminology</w:t>
            </w:r>
          </w:p>
          <w:p w14:paraId="7E0542F1" w14:textId="77777777" w:rsidR="00F1778B" w:rsidRPr="0051121A" w:rsidRDefault="00F1778B" w:rsidP="00F1778B">
            <w:pPr>
              <w:pStyle w:val="Jaynetxt1"/>
              <w:spacing w:before="120" w:after="120"/>
              <w:ind w:left="0"/>
              <w:jc w:val="center"/>
              <w:rPr>
                <w:rFonts w:asciiTheme="minorHAnsi" w:hAnsiTheme="minorHAnsi"/>
                <w:i/>
              </w:rPr>
            </w:pPr>
            <w:r w:rsidRPr="0051121A">
              <w:rPr>
                <w:rFonts w:asciiTheme="minorHAnsi" w:hAnsiTheme="minorHAnsi"/>
                <w:i/>
              </w:rPr>
              <w:t>The Howard Journal of Criminal Justice</w:t>
            </w:r>
          </w:p>
          <w:p w14:paraId="2AE61774" w14:textId="77777777" w:rsidR="00F1778B" w:rsidRPr="0051121A" w:rsidRDefault="00F1778B" w:rsidP="00F1778B">
            <w:pPr>
              <w:pStyle w:val="Jaynetxt1"/>
              <w:spacing w:before="120" w:after="120"/>
              <w:ind w:left="0"/>
              <w:jc w:val="center"/>
              <w:rPr>
                <w:rFonts w:asciiTheme="minorHAnsi" w:hAnsiTheme="minorHAnsi"/>
                <w:i/>
              </w:rPr>
            </w:pPr>
            <w:r w:rsidRPr="0051121A">
              <w:rPr>
                <w:rFonts w:asciiTheme="minorHAnsi" w:hAnsiTheme="minorHAnsi"/>
                <w:i/>
              </w:rPr>
              <w:t>Journal of the Sociology of Law</w:t>
            </w:r>
          </w:p>
          <w:p w14:paraId="581E9960" w14:textId="77777777" w:rsidR="00F1778B" w:rsidRPr="0051121A" w:rsidRDefault="00F1778B" w:rsidP="00F1778B">
            <w:pPr>
              <w:pStyle w:val="Jaynetxt1"/>
              <w:spacing w:before="120" w:after="120"/>
              <w:ind w:left="0"/>
              <w:jc w:val="center"/>
              <w:rPr>
                <w:rFonts w:asciiTheme="minorHAnsi" w:hAnsiTheme="minorHAnsi"/>
                <w:i/>
              </w:rPr>
            </w:pPr>
            <w:r w:rsidRPr="0051121A">
              <w:rPr>
                <w:rFonts w:asciiTheme="minorHAnsi" w:hAnsiTheme="minorHAnsi"/>
                <w:i/>
              </w:rPr>
              <w:t>Journal of Contemporary Criminal Justice</w:t>
            </w:r>
          </w:p>
          <w:p w14:paraId="28EEE8B8" w14:textId="77777777" w:rsidR="00F1778B" w:rsidRPr="0051121A" w:rsidRDefault="00F1778B" w:rsidP="00F1778B">
            <w:pPr>
              <w:pStyle w:val="Jaynetxt1"/>
              <w:spacing w:before="120" w:after="120"/>
              <w:ind w:left="0"/>
              <w:jc w:val="center"/>
              <w:rPr>
                <w:rFonts w:asciiTheme="minorHAnsi" w:hAnsiTheme="minorHAnsi"/>
                <w:i/>
              </w:rPr>
            </w:pPr>
            <w:r w:rsidRPr="0051121A">
              <w:rPr>
                <w:rFonts w:asciiTheme="minorHAnsi" w:hAnsiTheme="minorHAnsi"/>
                <w:i/>
              </w:rPr>
              <w:t>Journal of Criminal Law and Criminology</w:t>
            </w:r>
          </w:p>
          <w:p w14:paraId="7062A372" w14:textId="77777777" w:rsidR="00F1778B" w:rsidRPr="0051121A" w:rsidRDefault="00F1778B" w:rsidP="00F1778B">
            <w:pPr>
              <w:pStyle w:val="Jaynetxt1"/>
              <w:spacing w:before="120" w:after="120"/>
              <w:ind w:left="0"/>
              <w:jc w:val="center"/>
              <w:rPr>
                <w:rFonts w:asciiTheme="minorHAnsi" w:hAnsiTheme="minorHAnsi" w:cs="Garamond-Bold"/>
                <w:b/>
                <w:bCs/>
                <w:i/>
                <w:color w:val="5F5F5F"/>
              </w:rPr>
            </w:pPr>
            <w:r w:rsidRPr="0051121A">
              <w:rPr>
                <w:rFonts w:asciiTheme="minorHAnsi" w:hAnsiTheme="minorHAnsi"/>
                <w:i/>
              </w:rPr>
              <w:t>Asian Journal of Criminology</w:t>
            </w:r>
          </w:p>
        </w:tc>
      </w:tr>
      <w:tr w:rsidR="00F1778B" w:rsidRPr="0051121A" w14:paraId="4EF06C62" w14:textId="77777777" w:rsidTr="000F347D">
        <w:tc>
          <w:tcPr>
            <w:tcW w:w="8647" w:type="dxa"/>
            <w:gridSpan w:val="2"/>
          </w:tcPr>
          <w:p w14:paraId="19077A6D" w14:textId="77777777" w:rsidR="00F1778B" w:rsidRPr="0051121A" w:rsidRDefault="00F1778B" w:rsidP="00F1778B">
            <w:pPr>
              <w:autoSpaceDE w:val="0"/>
              <w:autoSpaceDN w:val="0"/>
              <w:adjustRightInd w:val="0"/>
              <w:spacing w:before="120" w:after="120"/>
              <w:jc w:val="center"/>
              <w:rPr>
                <w:rFonts w:asciiTheme="minorHAnsi" w:hAnsiTheme="minorHAnsi" w:cs="Garamond-LightItalic"/>
                <w:b/>
                <w:i/>
                <w:iCs/>
                <w:sz w:val="24"/>
                <w:szCs w:val="24"/>
              </w:rPr>
            </w:pPr>
            <w:r w:rsidRPr="0051121A">
              <w:rPr>
                <w:rFonts w:asciiTheme="minorHAnsi" w:hAnsiTheme="minorHAnsi"/>
                <w:b/>
              </w:rPr>
              <w:t>Newspapers</w:t>
            </w:r>
          </w:p>
        </w:tc>
      </w:tr>
      <w:tr w:rsidR="00F1778B" w:rsidRPr="0051121A" w14:paraId="4F6A6C13" w14:textId="77777777" w:rsidTr="000F347D">
        <w:tc>
          <w:tcPr>
            <w:tcW w:w="4323" w:type="dxa"/>
            <w:hideMark/>
          </w:tcPr>
          <w:p w14:paraId="787ABBB2" w14:textId="77777777" w:rsidR="00F1778B" w:rsidRPr="0051121A" w:rsidRDefault="00F1778B" w:rsidP="00F1778B">
            <w:pPr>
              <w:pStyle w:val="Jaynetxt1"/>
              <w:spacing w:before="120" w:after="120"/>
              <w:ind w:left="0"/>
              <w:jc w:val="center"/>
              <w:rPr>
                <w:rFonts w:asciiTheme="minorHAnsi" w:hAnsiTheme="minorHAnsi"/>
                <w:i/>
              </w:rPr>
            </w:pPr>
            <w:r w:rsidRPr="0051121A">
              <w:rPr>
                <w:rFonts w:asciiTheme="minorHAnsi" w:hAnsiTheme="minorHAnsi"/>
                <w:i/>
              </w:rPr>
              <w:t>The Guardian</w:t>
            </w:r>
          </w:p>
          <w:p w14:paraId="177FA28A" w14:textId="77777777" w:rsidR="00F1778B" w:rsidRPr="0051121A" w:rsidRDefault="00F1778B" w:rsidP="00F1778B">
            <w:pPr>
              <w:pStyle w:val="Jaynetxt1"/>
              <w:spacing w:before="120" w:after="120"/>
              <w:ind w:left="0"/>
              <w:jc w:val="center"/>
              <w:rPr>
                <w:rFonts w:asciiTheme="minorHAnsi" w:hAnsiTheme="minorHAnsi"/>
                <w:i/>
              </w:rPr>
            </w:pPr>
            <w:r w:rsidRPr="0051121A">
              <w:rPr>
                <w:rFonts w:asciiTheme="minorHAnsi" w:hAnsiTheme="minorHAnsi"/>
                <w:i/>
              </w:rPr>
              <w:t>The Observer</w:t>
            </w:r>
          </w:p>
          <w:p w14:paraId="168B39D0" w14:textId="77777777" w:rsidR="00F1778B" w:rsidRPr="0051121A" w:rsidRDefault="00F1778B" w:rsidP="00F1778B">
            <w:pPr>
              <w:pStyle w:val="Jaynetxt1"/>
              <w:spacing w:before="120" w:after="120"/>
              <w:ind w:left="0"/>
              <w:jc w:val="center"/>
              <w:rPr>
                <w:rFonts w:asciiTheme="minorHAnsi" w:hAnsiTheme="minorHAnsi" w:cs="Garamond-Bold"/>
                <w:b/>
                <w:bCs/>
                <w:i/>
                <w:color w:val="5F5F5F"/>
              </w:rPr>
            </w:pPr>
            <w:r w:rsidRPr="0051121A">
              <w:rPr>
                <w:rFonts w:asciiTheme="minorHAnsi" w:hAnsiTheme="minorHAnsi"/>
                <w:i/>
              </w:rPr>
              <w:t>The Independent</w:t>
            </w:r>
          </w:p>
        </w:tc>
        <w:tc>
          <w:tcPr>
            <w:tcW w:w="4324" w:type="dxa"/>
            <w:hideMark/>
          </w:tcPr>
          <w:p w14:paraId="7635A472" w14:textId="77777777" w:rsidR="00F1778B" w:rsidRPr="0051121A" w:rsidRDefault="00F1778B" w:rsidP="00F1778B">
            <w:pPr>
              <w:pStyle w:val="Jaynetxt1"/>
              <w:spacing w:before="120" w:after="120"/>
              <w:ind w:left="0"/>
              <w:jc w:val="center"/>
              <w:rPr>
                <w:rFonts w:asciiTheme="minorHAnsi" w:hAnsiTheme="minorHAnsi"/>
                <w:i/>
              </w:rPr>
            </w:pPr>
            <w:r w:rsidRPr="0051121A">
              <w:rPr>
                <w:rFonts w:asciiTheme="minorHAnsi" w:hAnsiTheme="minorHAnsi"/>
                <w:i/>
              </w:rPr>
              <w:t>The Times</w:t>
            </w:r>
          </w:p>
          <w:p w14:paraId="02F298FD" w14:textId="77777777" w:rsidR="00F1778B" w:rsidRPr="0051121A" w:rsidRDefault="00F1778B" w:rsidP="00F1778B">
            <w:pPr>
              <w:pStyle w:val="Jaynetxt1"/>
              <w:spacing w:before="120" w:after="120"/>
              <w:ind w:left="0"/>
              <w:jc w:val="center"/>
              <w:rPr>
                <w:rFonts w:asciiTheme="minorHAnsi" w:hAnsiTheme="minorHAnsi"/>
                <w:i/>
              </w:rPr>
            </w:pPr>
            <w:r w:rsidRPr="0051121A">
              <w:rPr>
                <w:rFonts w:asciiTheme="minorHAnsi" w:hAnsiTheme="minorHAnsi"/>
                <w:i/>
              </w:rPr>
              <w:t>The Sunday Times</w:t>
            </w:r>
          </w:p>
          <w:p w14:paraId="2FE3C0DB" w14:textId="77777777" w:rsidR="00F1778B" w:rsidRPr="0051121A" w:rsidRDefault="00F1778B" w:rsidP="00F1778B">
            <w:pPr>
              <w:pStyle w:val="Jaynetxt1"/>
              <w:spacing w:before="120" w:after="120"/>
              <w:ind w:left="0"/>
              <w:jc w:val="center"/>
              <w:rPr>
                <w:rFonts w:asciiTheme="minorHAnsi" w:hAnsiTheme="minorHAnsi"/>
                <w:i/>
              </w:rPr>
            </w:pPr>
            <w:r w:rsidRPr="0051121A">
              <w:rPr>
                <w:rFonts w:asciiTheme="minorHAnsi" w:hAnsiTheme="minorHAnsi"/>
                <w:i/>
              </w:rPr>
              <w:t>The Daily Telegraph</w:t>
            </w:r>
          </w:p>
        </w:tc>
      </w:tr>
    </w:tbl>
    <w:p w14:paraId="72AD0C86" w14:textId="77777777" w:rsidR="00226AD0" w:rsidRDefault="00226AD0" w:rsidP="00F1778B">
      <w:pPr>
        <w:pStyle w:val="Jaynetxt1"/>
        <w:ind w:left="0"/>
        <w:rPr>
          <w:rFonts w:asciiTheme="minorHAnsi" w:hAnsiTheme="minorHAnsi"/>
        </w:rPr>
      </w:pPr>
    </w:p>
    <w:p w14:paraId="7602534A" w14:textId="77777777" w:rsidR="00305000" w:rsidRDefault="00305000" w:rsidP="00226AD0">
      <w:pPr>
        <w:spacing w:line="480" w:lineRule="auto"/>
        <w:jc w:val="both"/>
        <w:rPr>
          <w:b/>
          <w:sz w:val="32"/>
          <w:szCs w:val="32"/>
        </w:rPr>
      </w:pPr>
    </w:p>
    <w:p w14:paraId="512F70EE" w14:textId="77777777" w:rsidR="00305000" w:rsidRDefault="00305000" w:rsidP="00226AD0">
      <w:pPr>
        <w:spacing w:line="480" w:lineRule="auto"/>
        <w:jc w:val="both"/>
        <w:rPr>
          <w:b/>
          <w:sz w:val="32"/>
          <w:szCs w:val="32"/>
        </w:rPr>
      </w:pPr>
    </w:p>
    <w:p w14:paraId="03FA173E" w14:textId="77777777" w:rsidR="00305000" w:rsidRDefault="00305000" w:rsidP="00226AD0">
      <w:pPr>
        <w:spacing w:line="480" w:lineRule="auto"/>
        <w:jc w:val="both"/>
        <w:rPr>
          <w:b/>
          <w:sz w:val="32"/>
          <w:szCs w:val="32"/>
        </w:rPr>
      </w:pPr>
    </w:p>
    <w:p w14:paraId="211DC649" w14:textId="77777777" w:rsidR="00305000" w:rsidRDefault="00305000" w:rsidP="00226AD0">
      <w:pPr>
        <w:spacing w:line="480" w:lineRule="auto"/>
        <w:jc w:val="both"/>
        <w:rPr>
          <w:b/>
          <w:sz w:val="32"/>
          <w:szCs w:val="32"/>
        </w:rPr>
      </w:pPr>
    </w:p>
    <w:p w14:paraId="45C263A8" w14:textId="2C5A593A" w:rsidR="00226AD0" w:rsidRPr="00992360" w:rsidRDefault="00226AD0" w:rsidP="00226AD0">
      <w:pPr>
        <w:spacing w:line="480" w:lineRule="auto"/>
        <w:jc w:val="both"/>
        <w:rPr>
          <w:b/>
          <w:sz w:val="32"/>
          <w:szCs w:val="32"/>
        </w:rPr>
      </w:pPr>
      <w:r w:rsidRPr="00992360">
        <w:rPr>
          <w:b/>
          <w:sz w:val="32"/>
          <w:szCs w:val="32"/>
        </w:rPr>
        <w:t>Key websites:</w:t>
      </w:r>
    </w:p>
    <w:p w14:paraId="4D75F5ED" w14:textId="77777777" w:rsidR="00226AD0" w:rsidRPr="004E2E1B" w:rsidRDefault="00BF63EE" w:rsidP="00226AD0">
      <w:pPr>
        <w:spacing w:line="480" w:lineRule="auto"/>
        <w:jc w:val="both"/>
      </w:pPr>
      <w:hyperlink r:id="rId20" w:history="1">
        <w:r w:rsidR="00226AD0" w:rsidRPr="00F67CAD">
          <w:rPr>
            <w:rStyle w:val="Hyperlink"/>
          </w:rPr>
          <w:t>http://www.cjsonline.gov.uk/home.html</w:t>
        </w:r>
      </w:hyperlink>
      <w:r w:rsidR="00226AD0">
        <w:t xml:space="preserve">  </w:t>
      </w:r>
      <w:r w:rsidR="00226AD0">
        <w:rPr>
          <w:b/>
        </w:rPr>
        <w:t xml:space="preserve">The CJS Online: </w:t>
      </w:r>
      <w:r w:rsidR="00226AD0">
        <w:t>'The Gateway to the Criminal Justice System'.</w:t>
      </w:r>
    </w:p>
    <w:p w14:paraId="41687364" w14:textId="77777777" w:rsidR="00226AD0" w:rsidRPr="006E5D49" w:rsidRDefault="00BF63EE" w:rsidP="00226AD0">
      <w:pPr>
        <w:spacing w:line="480" w:lineRule="auto"/>
        <w:jc w:val="both"/>
      </w:pPr>
      <w:hyperlink r:id="rId21" w:history="1">
        <w:r w:rsidR="00226AD0" w:rsidRPr="00613F7E">
          <w:rPr>
            <w:rStyle w:val="Hyperlink"/>
          </w:rPr>
          <w:t>http://www.hmprisonservice.gov.uk</w:t>
        </w:r>
      </w:hyperlink>
      <w:r w:rsidR="00226AD0" w:rsidRPr="006E5D49">
        <w:t xml:space="preserve">  </w:t>
      </w:r>
      <w:r w:rsidR="00226AD0" w:rsidRPr="00BE3182">
        <w:rPr>
          <w:b/>
          <w:bCs/>
        </w:rPr>
        <w:t xml:space="preserve">Her Majesty’s Prison Service: </w:t>
      </w:r>
      <w:r w:rsidR="00226AD0" w:rsidRPr="00BE3182">
        <w:rPr>
          <w:bCs/>
        </w:rPr>
        <w:t>the Prison Service website for England and Wales.</w:t>
      </w:r>
    </w:p>
    <w:p w14:paraId="5F1FAB8D" w14:textId="77777777" w:rsidR="00226AD0" w:rsidRPr="00BE3182" w:rsidRDefault="00BF63EE" w:rsidP="00226AD0">
      <w:pPr>
        <w:spacing w:line="480" w:lineRule="auto"/>
        <w:jc w:val="both"/>
        <w:rPr>
          <w:b/>
        </w:rPr>
      </w:pPr>
      <w:hyperlink r:id="rId22" w:history="1">
        <w:r w:rsidR="00226AD0" w:rsidRPr="006E5D49">
          <w:rPr>
            <w:rStyle w:val="Hyperlink"/>
          </w:rPr>
          <w:t>http://www.victimsupport.com</w:t>
        </w:r>
      </w:hyperlink>
      <w:r w:rsidR="00226AD0">
        <w:t xml:space="preserve">  </w:t>
      </w:r>
      <w:r w:rsidR="00226AD0" w:rsidRPr="00BE3182">
        <w:rPr>
          <w:b/>
        </w:rPr>
        <w:t xml:space="preserve">Victim support: </w:t>
      </w:r>
      <w:r w:rsidR="00226AD0" w:rsidRPr="00BE3182">
        <w:rPr>
          <w:rStyle w:val="Strong"/>
          <w:b w:val="0"/>
          <w:color w:val="000000"/>
          <w:lang w:val="en"/>
        </w:rPr>
        <w:t>the independent charity which helps people cope with the effects of crime.</w:t>
      </w:r>
    </w:p>
    <w:p w14:paraId="5D053376" w14:textId="77777777" w:rsidR="00226AD0" w:rsidRPr="00BE3182" w:rsidRDefault="00BF63EE" w:rsidP="00226AD0">
      <w:pPr>
        <w:spacing w:line="480" w:lineRule="auto"/>
        <w:jc w:val="both"/>
        <w:rPr>
          <w:color w:val="000000"/>
        </w:rPr>
      </w:pPr>
      <w:hyperlink r:id="rId23" w:history="1">
        <w:r w:rsidR="00226AD0" w:rsidRPr="006E5D49">
          <w:rPr>
            <w:rStyle w:val="Hyperlink"/>
          </w:rPr>
          <w:t>http://www.homeoffice.gov.uk</w:t>
        </w:r>
      </w:hyperlink>
      <w:r w:rsidR="00226AD0" w:rsidRPr="00BE3182">
        <w:t xml:space="preserve">  </w:t>
      </w:r>
      <w:r w:rsidR="00226AD0" w:rsidRPr="00BE3182">
        <w:rPr>
          <w:b/>
        </w:rPr>
        <w:t>Home Office:</w:t>
      </w:r>
      <w:r w:rsidR="00226AD0">
        <w:t xml:space="preserve"> the Government department responsible for internal affairs in England and Wales</w:t>
      </w:r>
    </w:p>
    <w:p w14:paraId="2B941DA5" w14:textId="77777777" w:rsidR="00226AD0" w:rsidRPr="00B933DE" w:rsidRDefault="00BF63EE" w:rsidP="00226AD0">
      <w:pPr>
        <w:spacing w:line="480" w:lineRule="auto"/>
        <w:jc w:val="both"/>
      </w:pPr>
      <w:hyperlink r:id="rId24" w:history="1">
        <w:r w:rsidR="00226AD0" w:rsidRPr="00B933DE">
          <w:rPr>
            <w:rStyle w:val="Hyperlink"/>
          </w:rPr>
          <w:t>http://www.ukonline.gov.uk/Home/Homepage/fs/en</w:t>
        </w:r>
      </w:hyperlink>
      <w:r w:rsidR="00226AD0" w:rsidRPr="00B933DE">
        <w:t xml:space="preserve">  </w:t>
      </w:r>
      <w:r w:rsidR="00226AD0">
        <w:rPr>
          <w:b/>
        </w:rPr>
        <w:t>UK</w:t>
      </w:r>
      <w:r w:rsidR="00226AD0" w:rsidRPr="00B933DE">
        <w:rPr>
          <w:b/>
        </w:rPr>
        <w:t xml:space="preserve"> Online:</w:t>
      </w:r>
      <w:r w:rsidR="00226AD0" w:rsidRPr="00B933DE">
        <w:t xml:space="preserve"> provides access to </w:t>
      </w:r>
      <w:r w:rsidR="00226AD0" w:rsidRPr="00B933DE">
        <w:rPr>
          <w:color w:val="000000"/>
          <w:lang w:val="en"/>
        </w:rPr>
        <w:t>all government departments fully online.</w:t>
      </w:r>
    </w:p>
    <w:p w14:paraId="6C420C5E" w14:textId="77777777" w:rsidR="00226AD0" w:rsidRPr="00EE2767" w:rsidRDefault="00BF63EE" w:rsidP="00226AD0">
      <w:pPr>
        <w:spacing w:line="480" w:lineRule="auto"/>
        <w:jc w:val="both"/>
        <w:rPr>
          <w:b/>
        </w:rPr>
      </w:pPr>
      <w:hyperlink r:id="rId25" w:history="1">
        <w:r w:rsidR="00226AD0" w:rsidRPr="00B933DE">
          <w:rPr>
            <w:rStyle w:val="Hyperlink"/>
          </w:rPr>
          <w:t>http://www.police.uk/</w:t>
        </w:r>
      </w:hyperlink>
      <w:r w:rsidR="00226AD0" w:rsidRPr="00EE2767">
        <w:t xml:space="preserve">  </w:t>
      </w:r>
      <w:r w:rsidR="00226AD0" w:rsidRPr="00EE2767">
        <w:rPr>
          <w:b/>
        </w:rPr>
        <w:t xml:space="preserve">UK Police Service: </w:t>
      </w:r>
      <w:r w:rsidR="00226AD0">
        <w:t xml:space="preserve">provides links to </w:t>
      </w:r>
      <w:r w:rsidR="00226AD0" w:rsidRPr="00EE2767">
        <w:t>Official Police Forces</w:t>
      </w:r>
    </w:p>
    <w:p w14:paraId="3CE172A7" w14:textId="77777777" w:rsidR="00226AD0" w:rsidRPr="00B933DE" w:rsidRDefault="00BF63EE" w:rsidP="00226AD0">
      <w:pPr>
        <w:spacing w:line="480" w:lineRule="auto"/>
        <w:jc w:val="both"/>
      </w:pPr>
      <w:hyperlink r:id="rId26" w:history="1">
        <w:r w:rsidR="00226AD0" w:rsidRPr="00B933DE">
          <w:rPr>
            <w:rStyle w:val="Hyperlink"/>
          </w:rPr>
          <w:t>http://web.ukonline.co.uk/howard.league/index.htm</w:t>
        </w:r>
      </w:hyperlink>
      <w:r w:rsidR="00226AD0" w:rsidRPr="00B933DE">
        <w:t xml:space="preserve">   </w:t>
      </w:r>
      <w:r w:rsidR="00226AD0">
        <w:rPr>
          <w:b/>
        </w:rPr>
        <w:t xml:space="preserve">Howard League:  </w:t>
      </w:r>
      <w:r w:rsidR="00226AD0" w:rsidRPr="00B933DE">
        <w:rPr>
          <w:rFonts w:eastAsia="MS Mincho"/>
        </w:rPr>
        <w:t>works for humane and rational reform of the penal system.</w:t>
      </w:r>
    </w:p>
    <w:p w14:paraId="2FF837ED" w14:textId="77777777" w:rsidR="00226AD0" w:rsidRPr="00EE2767" w:rsidRDefault="00BF63EE" w:rsidP="00226AD0">
      <w:pPr>
        <w:spacing w:line="480" w:lineRule="auto"/>
        <w:jc w:val="both"/>
      </w:pPr>
      <w:hyperlink r:id="rId27" w:history="1">
        <w:r w:rsidR="00226AD0" w:rsidRPr="006E5D49">
          <w:rPr>
            <w:rStyle w:val="Hyperlink"/>
          </w:rPr>
          <w:t>http://www.youth-justice-board.gov.uk/youthjusticeboard</w:t>
        </w:r>
      </w:hyperlink>
      <w:r w:rsidR="00226AD0" w:rsidRPr="00EE2767">
        <w:t xml:space="preserve">  </w:t>
      </w:r>
      <w:r w:rsidR="00226AD0" w:rsidRPr="00EE2767">
        <w:rPr>
          <w:rFonts w:eastAsia="MS Mincho"/>
          <w:b/>
          <w:color w:val="000000"/>
        </w:rPr>
        <w:t>The Youth Justice Board</w:t>
      </w:r>
      <w:r w:rsidR="00226AD0">
        <w:rPr>
          <w:rFonts w:eastAsia="MS Mincho"/>
          <w:color w:val="000000"/>
        </w:rPr>
        <w:t xml:space="preserve">:  </w:t>
      </w:r>
      <w:r w:rsidR="00226AD0" w:rsidRPr="00EE2767">
        <w:rPr>
          <w:rFonts w:eastAsia="MS Mincho"/>
          <w:color w:val="000000"/>
        </w:rPr>
        <w:t>for England and Wales aim</w:t>
      </w:r>
      <w:r w:rsidR="00226AD0">
        <w:rPr>
          <w:rFonts w:eastAsia="MS Mincho"/>
          <w:color w:val="000000"/>
        </w:rPr>
        <w:t xml:space="preserve">s to </w:t>
      </w:r>
      <w:r w:rsidR="00226AD0" w:rsidRPr="00EE2767">
        <w:rPr>
          <w:rFonts w:eastAsia="MS Mincho"/>
          <w:color w:val="000000"/>
        </w:rPr>
        <w:t>prevent offending by children and young people.</w:t>
      </w:r>
    </w:p>
    <w:p w14:paraId="60864EF8" w14:textId="77777777" w:rsidR="00226AD0" w:rsidRPr="00EE2767" w:rsidRDefault="00BF63EE" w:rsidP="00226AD0">
      <w:pPr>
        <w:spacing w:line="480" w:lineRule="auto"/>
        <w:jc w:val="both"/>
      </w:pPr>
      <w:hyperlink r:id="rId28" w:history="1">
        <w:r w:rsidR="00226AD0" w:rsidRPr="006E5D49">
          <w:rPr>
            <w:rStyle w:val="Hyperlink"/>
          </w:rPr>
          <w:t>http://www.prisonreformtrust.org.uk/</w:t>
        </w:r>
      </w:hyperlink>
      <w:r w:rsidR="00226AD0">
        <w:t xml:space="preserve">   </w:t>
      </w:r>
      <w:r w:rsidR="00226AD0" w:rsidRPr="00EE2767">
        <w:rPr>
          <w:b/>
        </w:rPr>
        <w:t>The Prison Reform Trust:</w:t>
      </w:r>
      <w:r w:rsidR="00226AD0" w:rsidRPr="00EE2767">
        <w:t xml:space="preserve"> is aimed at creating a just, humane and effective penal system.</w:t>
      </w:r>
    </w:p>
    <w:p w14:paraId="1B907210" w14:textId="77777777" w:rsidR="00226AD0" w:rsidRPr="00EE2767" w:rsidRDefault="00BF63EE" w:rsidP="00226AD0">
      <w:pPr>
        <w:spacing w:line="480" w:lineRule="auto"/>
        <w:jc w:val="both"/>
        <w:rPr>
          <w:b/>
        </w:rPr>
      </w:pPr>
      <w:hyperlink r:id="rId29" w:history="1">
        <w:r w:rsidR="00226AD0" w:rsidRPr="006E5D49">
          <w:rPr>
            <w:rStyle w:val="Hyperlink"/>
          </w:rPr>
          <w:t>http://www.guardian.co.uk</w:t>
        </w:r>
      </w:hyperlink>
      <w:r w:rsidR="00226AD0" w:rsidRPr="00EE2767">
        <w:t xml:space="preserve">  </w:t>
      </w:r>
      <w:r w:rsidR="00226AD0" w:rsidRPr="00EE2767">
        <w:rPr>
          <w:b/>
        </w:rPr>
        <w:t xml:space="preserve">The Guardian: </w:t>
      </w:r>
      <w:r w:rsidR="00226AD0" w:rsidRPr="00EE2767">
        <w:t>A UK broadsheet newspaper</w:t>
      </w:r>
    </w:p>
    <w:p w14:paraId="0F748DDB" w14:textId="77777777" w:rsidR="00226AD0" w:rsidRPr="00EE2767" w:rsidRDefault="00BF63EE" w:rsidP="00226AD0">
      <w:pPr>
        <w:spacing w:line="480" w:lineRule="auto"/>
        <w:jc w:val="both"/>
        <w:rPr>
          <w:b/>
        </w:rPr>
      </w:pPr>
      <w:hyperlink r:id="rId30" w:history="1">
        <w:r w:rsidR="00226AD0" w:rsidRPr="006E5D49">
          <w:rPr>
            <w:rStyle w:val="Hyperlink"/>
          </w:rPr>
          <w:t>http://www.independent.co.uk/</w:t>
        </w:r>
      </w:hyperlink>
      <w:r w:rsidR="00226AD0" w:rsidRPr="00EE2767">
        <w:t xml:space="preserve">  </w:t>
      </w:r>
      <w:r w:rsidR="00226AD0">
        <w:rPr>
          <w:b/>
        </w:rPr>
        <w:t xml:space="preserve">The Independent: </w:t>
      </w:r>
      <w:r w:rsidR="00226AD0" w:rsidRPr="00EE2767">
        <w:t>A UK broadsheet newspaper</w:t>
      </w:r>
    </w:p>
    <w:p w14:paraId="64E524D1" w14:textId="77777777" w:rsidR="00226AD0" w:rsidRDefault="00226AD0" w:rsidP="00F1778B">
      <w:pPr>
        <w:pStyle w:val="Jaynetxt1"/>
        <w:ind w:left="0"/>
        <w:rPr>
          <w:rFonts w:asciiTheme="minorHAnsi" w:hAnsiTheme="minorHAnsi"/>
        </w:rPr>
      </w:pPr>
    </w:p>
    <w:p w14:paraId="73C662CB" w14:textId="77777777" w:rsidR="00226AD0" w:rsidRDefault="00226AD0" w:rsidP="00F1778B">
      <w:pPr>
        <w:pStyle w:val="Jaynetxt1"/>
        <w:ind w:left="0"/>
        <w:rPr>
          <w:rFonts w:asciiTheme="minorHAnsi" w:hAnsiTheme="minorHAnsi"/>
        </w:rPr>
      </w:pPr>
    </w:p>
    <w:p w14:paraId="1CC8F82A" w14:textId="203B9690" w:rsidR="00226AD0" w:rsidRPr="00226AD0" w:rsidRDefault="00226AD0" w:rsidP="00F1778B">
      <w:pPr>
        <w:pStyle w:val="Jaynetxt1"/>
        <w:ind w:left="0"/>
        <w:rPr>
          <w:rFonts w:asciiTheme="minorHAnsi" w:hAnsiTheme="minorHAnsi"/>
          <w:b/>
          <w:color w:val="auto"/>
        </w:rPr>
      </w:pPr>
      <w:r>
        <w:rPr>
          <w:rFonts w:asciiTheme="minorHAnsi" w:hAnsiTheme="minorHAnsi"/>
          <w:b/>
          <w:color w:val="auto"/>
        </w:rPr>
        <w:t xml:space="preserve">Key </w:t>
      </w:r>
      <w:r w:rsidRPr="00226AD0">
        <w:rPr>
          <w:rFonts w:asciiTheme="minorHAnsi" w:hAnsiTheme="minorHAnsi"/>
          <w:b/>
          <w:color w:val="auto"/>
        </w:rPr>
        <w:t>Database for finding relevant journal articles for revision:</w:t>
      </w:r>
    </w:p>
    <w:p w14:paraId="1E07A6F1" w14:textId="77777777" w:rsidR="004F4247" w:rsidRDefault="004F4247" w:rsidP="00F1778B">
      <w:pPr>
        <w:pStyle w:val="Jaynetxt1"/>
        <w:ind w:left="0"/>
        <w:rPr>
          <w:rFonts w:asciiTheme="minorHAnsi" w:hAnsiTheme="minorHAnsi"/>
        </w:rPr>
      </w:pPr>
      <w:r>
        <w:rPr>
          <w:rFonts w:asciiTheme="minorHAnsi" w:hAnsiTheme="minorHAnsi"/>
        </w:rPr>
        <w:t>A key database to use to access a range of journal articles can be found at:</w:t>
      </w:r>
    </w:p>
    <w:p w14:paraId="4F50965A" w14:textId="77777777" w:rsidR="004F4247" w:rsidRDefault="004F4247" w:rsidP="00F1778B">
      <w:pPr>
        <w:pStyle w:val="Jaynetxt1"/>
        <w:ind w:left="0"/>
        <w:rPr>
          <w:rFonts w:asciiTheme="minorHAnsi" w:hAnsiTheme="minorHAnsi"/>
        </w:rPr>
      </w:pPr>
    </w:p>
    <w:p w14:paraId="2F6C1F69" w14:textId="107B5FAE" w:rsidR="004F4247" w:rsidRDefault="00BF63EE" w:rsidP="00F1778B">
      <w:pPr>
        <w:pStyle w:val="Jaynetxt1"/>
        <w:ind w:left="0"/>
        <w:rPr>
          <w:rFonts w:asciiTheme="minorHAnsi" w:hAnsiTheme="minorHAnsi"/>
        </w:rPr>
      </w:pPr>
      <w:hyperlink r:id="rId31" w:history="1">
        <w:r w:rsidR="004F4247" w:rsidRPr="002E26DD">
          <w:rPr>
            <w:rStyle w:val="Hyperlink"/>
            <w:rFonts w:asciiTheme="minorHAnsi" w:hAnsiTheme="minorHAnsi"/>
          </w:rPr>
          <w:t>http://apps.webofknowledge.com.ezproxy.derby.ac.uk/UA_GeneralSearch_input.do?product=UA&amp;search_mode=GeneralSearch&amp;SID=V1hA4alXCQyToqACsw9&amp;preferencesSaved</w:t>
        </w:r>
      </w:hyperlink>
      <w:r w:rsidR="004F4247" w:rsidRPr="004F4247">
        <w:rPr>
          <w:rFonts w:asciiTheme="minorHAnsi" w:hAnsiTheme="minorHAnsi"/>
        </w:rPr>
        <w:t>=</w:t>
      </w:r>
    </w:p>
    <w:p w14:paraId="40C0EF91" w14:textId="61FDC6A0" w:rsidR="00F1778B" w:rsidRPr="0051121A" w:rsidRDefault="00F1778B" w:rsidP="00F1778B">
      <w:pPr>
        <w:pStyle w:val="Jaynetxt1"/>
        <w:ind w:left="0"/>
        <w:rPr>
          <w:rFonts w:asciiTheme="minorHAnsi" w:hAnsiTheme="minorHAnsi"/>
        </w:rPr>
      </w:pPr>
      <w:r w:rsidRPr="0051121A">
        <w:rPr>
          <w:rFonts w:asciiTheme="minorHAnsi" w:hAnsiTheme="minorHAnsi"/>
        </w:rPr>
        <w:t>Please get into the practice of reading a quality newspaper daily or at the very least once a week (ideally the Sunday paper, which includes review of the week).  You can access some of these online.</w:t>
      </w:r>
    </w:p>
    <w:p w14:paraId="44B35F46" w14:textId="77777777" w:rsidR="00F1778B" w:rsidRPr="0051121A" w:rsidRDefault="00F1778B" w:rsidP="00F1778B">
      <w:pPr>
        <w:pStyle w:val="Jaynetxt1"/>
        <w:ind w:left="0"/>
        <w:rPr>
          <w:rFonts w:asciiTheme="minorHAnsi" w:hAnsiTheme="minorHAnsi"/>
          <w:b/>
        </w:rPr>
      </w:pPr>
      <w:r w:rsidRPr="0051121A">
        <w:rPr>
          <w:rFonts w:asciiTheme="minorHAnsi" w:hAnsiTheme="minorHAnsi"/>
          <w:b/>
        </w:rPr>
        <w:t>Television, Radio and Other Electronic and Audio-visual Material</w:t>
      </w:r>
    </w:p>
    <w:p w14:paraId="305AD2DA" w14:textId="77777777" w:rsidR="00F1778B" w:rsidRPr="0051121A" w:rsidRDefault="00F1778B" w:rsidP="00F1778B">
      <w:pPr>
        <w:pStyle w:val="Jaynetxt1"/>
        <w:ind w:left="0"/>
        <w:rPr>
          <w:rFonts w:asciiTheme="minorHAnsi" w:hAnsiTheme="minorHAnsi"/>
          <w:color w:val="auto"/>
        </w:rPr>
      </w:pPr>
      <w:r w:rsidRPr="0051121A">
        <w:rPr>
          <w:rFonts w:asciiTheme="minorHAnsi" w:hAnsiTheme="minorHAnsi"/>
        </w:rPr>
        <w:t xml:space="preserve">See the library catalogue for archived items.  Keep abreast of developments in the world of politics and criminal justice by watching news bulletins regularly and good current affairs programmes such as </w:t>
      </w:r>
      <w:r w:rsidRPr="0051121A">
        <w:rPr>
          <w:rFonts w:asciiTheme="minorHAnsi" w:hAnsiTheme="minorHAnsi"/>
          <w:i/>
        </w:rPr>
        <w:t>Newsnight</w:t>
      </w:r>
      <w:r w:rsidRPr="0051121A">
        <w:rPr>
          <w:rFonts w:asciiTheme="minorHAnsi" w:hAnsiTheme="minorHAnsi"/>
        </w:rPr>
        <w:t xml:space="preserve">, </w:t>
      </w:r>
      <w:r w:rsidRPr="0051121A">
        <w:rPr>
          <w:rFonts w:asciiTheme="minorHAnsi" w:hAnsiTheme="minorHAnsi"/>
          <w:i/>
        </w:rPr>
        <w:t>Panorama</w:t>
      </w:r>
      <w:r w:rsidRPr="0051121A">
        <w:rPr>
          <w:rFonts w:asciiTheme="minorHAnsi" w:hAnsiTheme="minorHAnsi"/>
        </w:rPr>
        <w:t xml:space="preserve">, </w:t>
      </w:r>
      <w:r w:rsidRPr="0051121A">
        <w:rPr>
          <w:rFonts w:asciiTheme="minorHAnsi" w:hAnsiTheme="minorHAnsi"/>
          <w:i/>
        </w:rPr>
        <w:t>Unreported World, The Daily Politic,</w:t>
      </w:r>
      <w:r w:rsidRPr="0051121A">
        <w:rPr>
          <w:rFonts w:asciiTheme="minorHAnsi" w:hAnsiTheme="minorHAnsi"/>
        </w:rPr>
        <w:t xml:space="preserve"> </w:t>
      </w:r>
      <w:r w:rsidRPr="0051121A">
        <w:rPr>
          <w:rFonts w:asciiTheme="minorHAnsi" w:hAnsiTheme="minorHAnsi"/>
          <w:i/>
        </w:rPr>
        <w:t>On the Record</w:t>
      </w:r>
      <w:r w:rsidRPr="0051121A">
        <w:rPr>
          <w:rFonts w:asciiTheme="minorHAnsi" w:hAnsiTheme="minorHAnsi"/>
        </w:rPr>
        <w:t xml:space="preserve">, and </w:t>
      </w:r>
      <w:r w:rsidRPr="0051121A">
        <w:rPr>
          <w:rFonts w:asciiTheme="minorHAnsi" w:hAnsiTheme="minorHAnsi"/>
          <w:i/>
        </w:rPr>
        <w:t>Question Time</w:t>
      </w:r>
      <w:r w:rsidRPr="0051121A">
        <w:rPr>
          <w:rFonts w:asciiTheme="minorHAnsi" w:hAnsiTheme="minorHAnsi"/>
        </w:rPr>
        <w:t>.  Many of programmes are now available on demand using, for example, BBC iPlayer or 4oD.</w:t>
      </w:r>
    </w:p>
    <w:p w14:paraId="2757C78B" w14:textId="77777777" w:rsidR="00F1778B" w:rsidRPr="0051121A" w:rsidRDefault="00F1778B" w:rsidP="00F1778B">
      <w:pPr>
        <w:pStyle w:val="Jaynetxt1"/>
        <w:ind w:left="0"/>
        <w:rPr>
          <w:rFonts w:asciiTheme="minorHAnsi" w:hAnsiTheme="minorHAnsi"/>
          <w:b/>
        </w:rPr>
      </w:pPr>
      <w:r w:rsidRPr="0051121A">
        <w:rPr>
          <w:rFonts w:asciiTheme="minorHAnsi" w:hAnsiTheme="minorHAnsi"/>
          <w:b/>
        </w:rPr>
        <w:t>The Internet and CD-ROM Services</w:t>
      </w:r>
    </w:p>
    <w:p w14:paraId="3662371F" w14:textId="6D8EEADF" w:rsidR="00F1778B" w:rsidRDefault="00F1778B" w:rsidP="00F1778B">
      <w:pPr>
        <w:pStyle w:val="Jaynetxt1"/>
        <w:tabs>
          <w:tab w:val="left" w:pos="2835"/>
        </w:tabs>
        <w:ind w:left="0"/>
        <w:rPr>
          <w:rFonts w:asciiTheme="minorHAnsi" w:hAnsiTheme="minorHAnsi"/>
        </w:rPr>
      </w:pPr>
      <w:r w:rsidRPr="0051121A">
        <w:rPr>
          <w:rFonts w:asciiTheme="minorHAnsi" w:hAnsiTheme="minorHAnsi"/>
        </w:rPr>
        <w:t xml:space="preserve">The  Internet  provides  access  to  thousands  of  interlinked  websites containing information  on  a  vast  range  of  topics.  You  have  to  use internet  sources  with  caution  and  </w:t>
      </w:r>
      <w:r w:rsidRPr="0051121A">
        <w:rPr>
          <w:rFonts w:asciiTheme="minorHAnsi" w:hAnsiTheme="minorHAnsi"/>
          <w:b/>
        </w:rPr>
        <w:t>always  prioritise  peer  reviewed published texts to web sources</w:t>
      </w:r>
      <w:r w:rsidRPr="0051121A">
        <w:rPr>
          <w:rFonts w:asciiTheme="minorHAnsi" w:hAnsiTheme="minorHAnsi"/>
        </w:rPr>
        <w:t>.</w:t>
      </w:r>
    </w:p>
    <w:p w14:paraId="19FF209C" w14:textId="77777777" w:rsidR="00F85239" w:rsidRDefault="00F85239" w:rsidP="00F1778B">
      <w:pPr>
        <w:pStyle w:val="Jaynetxt1"/>
        <w:tabs>
          <w:tab w:val="left" w:pos="2835"/>
        </w:tabs>
        <w:ind w:left="0"/>
        <w:rPr>
          <w:rFonts w:asciiTheme="minorHAnsi" w:hAnsiTheme="minorHAnsi"/>
        </w:rPr>
      </w:pPr>
    </w:p>
    <w:p w14:paraId="707EFA56" w14:textId="076583DF" w:rsidR="00F85239" w:rsidRPr="000F347D" w:rsidRDefault="00F85239" w:rsidP="00F85239">
      <w:pPr>
        <w:widowControl w:val="0"/>
        <w:autoSpaceDE w:val="0"/>
        <w:autoSpaceDN w:val="0"/>
        <w:adjustRightInd w:val="0"/>
        <w:jc w:val="both"/>
        <w:rPr>
          <w:rFonts w:asciiTheme="minorHAnsi" w:eastAsiaTheme="minorHAnsi" w:hAnsiTheme="minorHAnsi" w:cs="Times"/>
          <w:b/>
          <w:sz w:val="36"/>
          <w:szCs w:val="36"/>
          <w:lang w:val="en-US"/>
        </w:rPr>
      </w:pPr>
      <w:r w:rsidRPr="000F347D">
        <w:rPr>
          <w:rFonts w:asciiTheme="minorHAnsi" w:eastAsiaTheme="minorHAnsi" w:hAnsiTheme="minorHAnsi" w:cs="Times"/>
          <w:b/>
          <w:sz w:val="36"/>
          <w:szCs w:val="36"/>
          <w:lang w:val="en-US"/>
        </w:rPr>
        <w:t>Study Skills Support</w:t>
      </w:r>
    </w:p>
    <w:p w14:paraId="52569958" w14:textId="77777777" w:rsidR="00F85239" w:rsidRPr="000F347D" w:rsidRDefault="00F85239" w:rsidP="00F85239">
      <w:pPr>
        <w:widowControl w:val="0"/>
        <w:autoSpaceDE w:val="0"/>
        <w:autoSpaceDN w:val="0"/>
        <w:adjustRightInd w:val="0"/>
        <w:jc w:val="both"/>
        <w:rPr>
          <w:rFonts w:asciiTheme="minorHAnsi" w:eastAsiaTheme="minorHAnsi" w:hAnsiTheme="minorHAnsi" w:cs="Arial"/>
          <w:lang w:val="en-US"/>
        </w:rPr>
      </w:pPr>
      <w:r w:rsidRPr="000F347D">
        <w:rPr>
          <w:rFonts w:asciiTheme="minorHAnsi" w:eastAsiaTheme="minorHAnsi" w:hAnsiTheme="minorHAnsi" w:cs="Arial"/>
          <w:lang w:val="en-US"/>
        </w:rPr>
        <w:t>You will find links to resources that can help with all aspects of study at the University of Derby from citing and referencing, and essay writing to formatting a Word document and creating an Excel chart.</w:t>
      </w:r>
    </w:p>
    <w:p w14:paraId="5C80B676" w14:textId="77777777" w:rsidR="00F85239" w:rsidRPr="000F347D" w:rsidRDefault="00F85239" w:rsidP="00F85239">
      <w:pPr>
        <w:widowControl w:val="0"/>
        <w:autoSpaceDE w:val="0"/>
        <w:autoSpaceDN w:val="0"/>
        <w:adjustRightInd w:val="0"/>
        <w:jc w:val="both"/>
        <w:rPr>
          <w:rFonts w:asciiTheme="minorHAnsi" w:eastAsiaTheme="minorHAnsi" w:hAnsiTheme="minorHAnsi" w:cs="Arial"/>
          <w:lang w:val="en-US"/>
        </w:rPr>
      </w:pPr>
    </w:p>
    <w:p w14:paraId="5F45B895" w14:textId="6FB6B598" w:rsidR="00F85239" w:rsidRPr="000F347D" w:rsidRDefault="00F85239" w:rsidP="00F85239">
      <w:pPr>
        <w:widowControl w:val="0"/>
        <w:autoSpaceDE w:val="0"/>
        <w:autoSpaceDN w:val="0"/>
        <w:adjustRightInd w:val="0"/>
        <w:jc w:val="both"/>
        <w:rPr>
          <w:rFonts w:asciiTheme="minorHAnsi" w:eastAsiaTheme="minorHAnsi" w:hAnsiTheme="minorHAnsi" w:cs="Arial"/>
          <w:lang w:val="en-US"/>
        </w:rPr>
      </w:pPr>
      <w:r w:rsidRPr="000F347D">
        <w:rPr>
          <w:rFonts w:asciiTheme="minorHAnsi" w:eastAsiaTheme="minorHAnsi" w:hAnsiTheme="minorHAnsi" w:cs="Arial"/>
          <w:lang w:val="en-US"/>
        </w:rPr>
        <w:t>If you are a current HE level student and require some one-to-one help you can use the Study Advisor Scheme to develop your skills and seek advice.</w:t>
      </w:r>
    </w:p>
    <w:p w14:paraId="5C1F7D5A" w14:textId="77777777" w:rsidR="00F85239" w:rsidRPr="000F347D" w:rsidRDefault="00F85239" w:rsidP="00F85239">
      <w:pPr>
        <w:widowControl w:val="0"/>
        <w:autoSpaceDE w:val="0"/>
        <w:autoSpaceDN w:val="0"/>
        <w:adjustRightInd w:val="0"/>
        <w:jc w:val="both"/>
        <w:rPr>
          <w:rFonts w:asciiTheme="minorHAnsi" w:eastAsiaTheme="minorHAnsi" w:hAnsiTheme="minorHAnsi" w:cs="Arial"/>
          <w:lang w:val="en-US"/>
        </w:rPr>
      </w:pPr>
    </w:p>
    <w:p w14:paraId="10C71063" w14:textId="4AF60B62" w:rsidR="00F85239" w:rsidRPr="000F347D" w:rsidRDefault="00F85239" w:rsidP="00F85239">
      <w:pPr>
        <w:widowControl w:val="0"/>
        <w:autoSpaceDE w:val="0"/>
        <w:autoSpaceDN w:val="0"/>
        <w:adjustRightInd w:val="0"/>
        <w:jc w:val="both"/>
        <w:rPr>
          <w:rFonts w:asciiTheme="minorHAnsi" w:eastAsiaTheme="minorHAnsi" w:hAnsiTheme="minorHAnsi" w:cs="Arial"/>
          <w:lang w:val="en-US"/>
        </w:rPr>
      </w:pPr>
      <w:r w:rsidRPr="000F347D">
        <w:rPr>
          <w:rFonts w:asciiTheme="minorHAnsi" w:eastAsiaTheme="minorHAnsi" w:hAnsiTheme="minorHAnsi" w:cs="Arial"/>
          <w:lang w:val="en-US"/>
        </w:rPr>
        <w:t>If you have any queries about study skills you can contact:</w:t>
      </w:r>
    </w:p>
    <w:p w14:paraId="3FCC5ACA" w14:textId="77777777" w:rsidR="00F85239" w:rsidRPr="000F347D" w:rsidRDefault="00F85239" w:rsidP="00F85239">
      <w:pPr>
        <w:widowControl w:val="0"/>
        <w:autoSpaceDE w:val="0"/>
        <w:autoSpaceDN w:val="0"/>
        <w:adjustRightInd w:val="0"/>
        <w:jc w:val="both"/>
        <w:rPr>
          <w:rFonts w:asciiTheme="minorHAnsi" w:eastAsiaTheme="minorHAnsi" w:hAnsiTheme="minorHAnsi" w:cs="Arial"/>
          <w:lang w:val="en-US"/>
        </w:rPr>
      </w:pPr>
      <w:r w:rsidRPr="000F347D">
        <w:rPr>
          <w:rFonts w:asciiTheme="minorHAnsi" w:eastAsiaTheme="minorHAnsi" w:hAnsiTheme="minorHAnsi" w:cs="Arial"/>
          <w:lang w:val="en-US"/>
        </w:rPr>
        <w:t> </w:t>
      </w:r>
    </w:p>
    <w:p w14:paraId="1DC3D366" w14:textId="77777777" w:rsidR="00F85239" w:rsidRPr="000F347D" w:rsidRDefault="00F85239" w:rsidP="00F85239">
      <w:pPr>
        <w:widowControl w:val="0"/>
        <w:autoSpaceDE w:val="0"/>
        <w:autoSpaceDN w:val="0"/>
        <w:adjustRightInd w:val="0"/>
        <w:jc w:val="both"/>
        <w:rPr>
          <w:rFonts w:asciiTheme="minorHAnsi" w:eastAsiaTheme="minorHAnsi" w:hAnsiTheme="minorHAnsi" w:cs="Arial"/>
          <w:lang w:val="en-US"/>
        </w:rPr>
      </w:pPr>
      <w:r w:rsidRPr="000F347D">
        <w:rPr>
          <w:rFonts w:asciiTheme="minorHAnsi" w:eastAsiaTheme="minorHAnsi" w:hAnsiTheme="minorHAnsi" w:cs="Arial"/>
          <w:b/>
          <w:bCs/>
          <w:lang w:val="en-US"/>
        </w:rPr>
        <w:t>The Study Skills Team</w:t>
      </w:r>
    </w:p>
    <w:p w14:paraId="7C91A5A0" w14:textId="77777777" w:rsidR="00F85239" w:rsidRPr="000F347D" w:rsidRDefault="00F85239" w:rsidP="00F85239">
      <w:pPr>
        <w:widowControl w:val="0"/>
        <w:autoSpaceDE w:val="0"/>
        <w:autoSpaceDN w:val="0"/>
        <w:adjustRightInd w:val="0"/>
        <w:jc w:val="both"/>
        <w:rPr>
          <w:rFonts w:asciiTheme="minorHAnsi" w:eastAsiaTheme="minorHAnsi" w:hAnsiTheme="minorHAnsi" w:cs="Arial"/>
          <w:lang w:val="en-US"/>
        </w:rPr>
      </w:pPr>
      <w:r w:rsidRPr="000F347D">
        <w:rPr>
          <w:rFonts w:asciiTheme="minorHAnsi" w:eastAsiaTheme="minorHAnsi" w:hAnsiTheme="minorHAnsi" w:cs="Arial"/>
          <w:lang w:val="en-US"/>
        </w:rPr>
        <w:t>Lower Ground Floor Kedleston Road Library</w:t>
      </w:r>
    </w:p>
    <w:p w14:paraId="7A8BE674" w14:textId="77777777" w:rsidR="00F85239" w:rsidRPr="000F347D" w:rsidRDefault="00F85239" w:rsidP="00F85239">
      <w:pPr>
        <w:widowControl w:val="0"/>
        <w:autoSpaceDE w:val="0"/>
        <w:autoSpaceDN w:val="0"/>
        <w:adjustRightInd w:val="0"/>
        <w:jc w:val="both"/>
        <w:rPr>
          <w:rFonts w:asciiTheme="minorHAnsi" w:eastAsiaTheme="minorHAnsi" w:hAnsiTheme="minorHAnsi" w:cs="Arial"/>
          <w:lang w:val="en-US"/>
        </w:rPr>
      </w:pPr>
      <w:r w:rsidRPr="000F347D">
        <w:rPr>
          <w:rFonts w:asciiTheme="minorHAnsi" w:eastAsiaTheme="minorHAnsi" w:hAnsiTheme="minorHAnsi" w:cs="Arial"/>
          <w:lang w:val="en-US"/>
        </w:rPr>
        <w:t>University of Derby</w:t>
      </w:r>
    </w:p>
    <w:p w14:paraId="31F0649A" w14:textId="0E4CAB8D" w:rsidR="00CC6157" w:rsidRPr="00305000" w:rsidRDefault="00F85239" w:rsidP="00305000">
      <w:pPr>
        <w:widowControl w:val="0"/>
        <w:autoSpaceDE w:val="0"/>
        <w:autoSpaceDN w:val="0"/>
        <w:adjustRightInd w:val="0"/>
        <w:jc w:val="both"/>
        <w:rPr>
          <w:rFonts w:asciiTheme="minorHAnsi" w:eastAsiaTheme="minorHAnsi" w:hAnsiTheme="minorHAnsi" w:cs="Arial"/>
          <w:color w:val="3D5A7F"/>
          <w:u w:val="single" w:color="3D5A7F"/>
          <w:lang w:val="en-US"/>
        </w:rPr>
      </w:pPr>
      <w:r w:rsidRPr="000F347D">
        <w:rPr>
          <w:rFonts w:asciiTheme="minorHAnsi" w:eastAsiaTheme="minorHAnsi" w:hAnsiTheme="minorHAnsi" w:cs="Arial"/>
          <w:lang w:val="en-US"/>
        </w:rPr>
        <w:t>01332 591369 or</w:t>
      </w:r>
      <w:r>
        <w:rPr>
          <w:rFonts w:asciiTheme="minorHAnsi" w:eastAsiaTheme="minorHAnsi" w:hAnsiTheme="minorHAnsi" w:cs="Arial"/>
          <w:color w:val="3B3B3B"/>
          <w:lang w:val="en-US"/>
        </w:rPr>
        <w:t xml:space="preserve"> </w:t>
      </w:r>
      <w:hyperlink r:id="rId32" w:history="1">
        <w:r w:rsidR="004F4247" w:rsidRPr="002E26DD">
          <w:rPr>
            <w:rStyle w:val="Hyperlink"/>
            <w:rFonts w:asciiTheme="minorHAnsi" w:eastAsiaTheme="minorHAnsi" w:hAnsiTheme="minorHAnsi" w:cs="Arial"/>
            <w:u w:color="3D5A7F"/>
            <w:lang w:val="en-US"/>
          </w:rPr>
          <w:t>studyadvisors@derby.ac.uk</w:t>
        </w:r>
      </w:hyperlink>
    </w:p>
    <w:p w14:paraId="436FBEF0" w14:textId="6F16F61C" w:rsidR="004F4247" w:rsidRDefault="004F4247" w:rsidP="009E305D">
      <w:pPr>
        <w:pStyle w:val="Jaynetxt1"/>
        <w:tabs>
          <w:tab w:val="left" w:pos="2835"/>
        </w:tabs>
        <w:ind w:left="0"/>
        <w:rPr>
          <w:rFonts w:asciiTheme="minorHAnsi" w:hAnsiTheme="minorHAnsi" w:cs="Arial"/>
          <w:b/>
          <w:sz w:val="36"/>
          <w:szCs w:val="36"/>
        </w:rPr>
      </w:pPr>
      <w:r>
        <w:rPr>
          <w:rFonts w:asciiTheme="minorHAnsi" w:hAnsiTheme="minorHAnsi" w:cs="Arial"/>
          <w:b/>
          <w:sz w:val="36"/>
          <w:szCs w:val="36"/>
        </w:rPr>
        <w:t>Library Support</w:t>
      </w:r>
    </w:p>
    <w:p w14:paraId="16FE6ED6" w14:textId="16BF22F3" w:rsidR="004F4247" w:rsidRDefault="004F4247" w:rsidP="004F4247">
      <w:pPr>
        <w:widowControl w:val="0"/>
        <w:autoSpaceDE w:val="0"/>
        <w:autoSpaceDN w:val="0"/>
        <w:adjustRightInd w:val="0"/>
        <w:rPr>
          <w:rFonts w:ascii="Tahoma" w:eastAsiaTheme="minorHAnsi" w:hAnsi="Tahoma" w:cs="Tahoma"/>
          <w:bCs/>
          <w:sz w:val="22"/>
          <w:szCs w:val="22"/>
          <w:lang w:val="en-US"/>
        </w:rPr>
      </w:pPr>
      <w:r>
        <w:rPr>
          <w:rFonts w:ascii="Tahoma" w:eastAsiaTheme="minorHAnsi" w:hAnsi="Tahoma" w:cs="Tahoma"/>
          <w:bCs/>
          <w:sz w:val="22"/>
          <w:szCs w:val="22"/>
          <w:lang w:val="en-US"/>
        </w:rPr>
        <w:t>For help with how to access resources or use facilities in the library or on the library website please contact:</w:t>
      </w:r>
    </w:p>
    <w:p w14:paraId="39EEBC6B" w14:textId="77777777" w:rsidR="004F4247" w:rsidRPr="004F4247" w:rsidRDefault="004F4247" w:rsidP="004F4247">
      <w:pPr>
        <w:widowControl w:val="0"/>
        <w:autoSpaceDE w:val="0"/>
        <w:autoSpaceDN w:val="0"/>
        <w:adjustRightInd w:val="0"/>
        <w:rPr>
          <w:rFonts w:ascii="Tahoma" w:eastAsiaTheme="minorHAnsi" w:hAnsi="Tahoma" w:cs="Tahoma"/>
          <w:bCs/>
          <w:sz w:val="22"/>
          <w:szCs w:val="22"/>
          <w:lang w:val="en-US"/>
        </w:rPr>
      </w:pPr>
    </w:p>
    <w:p w14:paraId="0AF6DA22" w14:textId="77777777" w:rsidR="004F4247" w:rsidRDefault="004F4247" w:rsidP="004F4247">
      <w:pPr>
        <w:widowControl w:val="0"/>
        <w:autoSpaceDE w:val="0"/>
        <w:autoSpaceDN w:val="0"/>
        <w:adjustRightInd w:val="0"/>
        <w:rPr>
          <w:rFonts w:ascii="Tahoma" w:eastAsiaTheme="minorHAnsi" w:hAnsi="Tahoma" w:cs="Tahoma"/>
          <w:sz w:val="22"/>
          <w:szCs w:val="22"/>
          <w:lang w:val="en-US"/>
        </w:rPr>
      </w:pPr>
      <w:r>
        <w:rPr>
          <w:rFonts w:ascii="Tahoma" w:eastAsiaTheme="minorHAnsi" w:hAnsi="Tahoma" w:cs="Tahoma"/>
          <w:b/>
          <w:bCs/>
          <w:sz w:val="22"/>
          <w:szCs w:val="22"/>
          <w:lang w:val="en-US"/>
        </w:rPr>
        <w:lastRenderedPageBreak/>
        <w:t>Caroline Ball</w:t>
      </w:r>
    </w:p>
    <w:p w14:paraId="3B1B0BD7" w14:textId="77777777" w:rsidR="004F4247" w:rsidRDefault="004F4247" w:rsidP="004F4247">
      <w:pPr>
        <w:widowControl w:val="0"/>
        <w:autoSpaceDE w:val="0"/>
        <w:autoSpaceDN w:val="0"/>
        <w:adjustRightInd w:val="0"/>
        <w:rPr>
          <w:rFonts w:ascii="Tahoma" w:eastAsiaTheme="minorHAnsi" w:hAnsi="Tahoma" w:cs="Tahoma"/>
          <w:sz w:val="22"/>
          <w:szCs w:val="22"/>
          <w:lang w:val="en-US"/>
        </w:rPr>
      </w:pPr>
      <w:r>
        <w:rPr>
          <w:rFonts w:ascii="Tahoma" w:eastAsiaTheme="minorHAnsi" w:hAnsi="Tahoma" w:cs="Tahoma"/>
          <w:sz w:val="22"/>
          <w:szCs w:val="22"/>
          <w:lang w:val="en-US"/>
        </w:rPr>
        <w:t>Subject Librarian (Law &amp; Criminology) / Copyright Advisor</w:t>
      </w:r>
    </w:p>
    <w:p w14:paraId="197B26C8" w14:textId="248B81C7" w:rsidR="004F4247" w:rsidRDefault="004F4247" w:rsidP="009E305D">
      <w:pPr>
        <w:pStyle w:val="Jaynetxt1"/>
        <w:tabs>
          <w:tab w:val="left" w:pos="2835"/>
        </w:tabs>
        <w:ind w:left="0"/>
        <w:rPr>
          <w:rFonts w:asciiTheme="minorHAnsi" w:hAnsiTheme="minorHAnsi" w:cs="Arial"/>
          <w:b/>
          <w:sz w:val="36"/>
          <w:szCs w:val="36"/>
        </w:rPr>
      </w:pPr>
      <w:r>
        <w:rPr>
          <w:rFonts w:ascii="Tahoma" w:eastAsiaTheme="minorHAnsi" w:hAnsi="Tahoma" w:cs="Tahoma"/>
          <w:lang w:val="en-US"/>
        </w:rPr>
        <w:t>T:  </w:t>
      </w:r>
      <w:hyperlink r:id="rId33" w:history="1">
        <w:dir w:val="ltr">
          <w:r>
            <w:rPr>
              <w:rFonts w:ascii="Tahoma" w:eastAsiaTheme="minorHAnsi" w:hAnsi="Tahoma" w:cs="Tahoma"/>
              <w:color w:val="0000E9"/>
              <w:u w:val="single" w:color="0000E9"/>
              <w:lang w:val="en-US"/>
            </w:rPr>
            <w:t>01332 591760</w:t>
          </w:r>
          <w:r w:rsidR="00AE688C">
            <w:t>‬</w:t>
          </w:r>
          <w:r w:rsidR="004F2EDA">
            <w:t>‬</w:t>
          </w:r>
          <w:r w:rsidR="00E52356">
            <w:t>‬</w:t>
          </w:r>
          <w:r w:rsidR="009238A3">
            <w:t>‬</w:t>
          </w:r>
          <w:r w:rsidR="00EB52C3">
            <w:t>‬</w:t>
          </w:r>
          <w:r w:rsidR="00AD2E18">
            <w:t>‬</w:t>
          </w:r>
          <w:r w:rsidR="00903E9B">
            <w:t>‬</w:t>
          </w:r>
          <w:r w:rsidR="00BF63EE">
            <w:t>‬</w:t>
          </w:r>
        </w:dir>
      </w:hyperlink>
      <w:dir w:val="ltr">
        <w:r>
          <w:rPr>
            <w:rFonts w:ascii="Tahoma" w:eastAsiaTheme="minorHAnsi" w:hAnsi="Tahoma" w:cs="Tahoma"/>
            <w:lang w:val="en-US"/>
          </w:rPr>
          <w:t> </w:t>
        </w:r>
        <w:r>
          <w:rPr>
            <w:rFonts w:ascii="Times New Roman" w:eastAsiaTheme="minorHAnsi" w:hAnsi="Times New Roman"/>
            <w:lang w:val="en-US"/>
          </w:rPr>
          <w:t>‬</w:t>
        </w:r>
        <w:r>
          <w:rPr>
            <w:rFonts w:ascii="Tahoma" w:eastAsiaTheme="minorHAnsi" w:hAnsi="Tahoma" w:cs="Tahoma"/>
            <w:lang w:val="en-US"/>
          </w:rPr>
          <w:t>   E:  </w:t>
        </w:r>
        <w:hyperlink r:id="rId34" w:history="1">
          <w:r>
            <w:rPr>
              <w:rFonts w:ascii="Tahoma" w:eastAsiaTheme="minorHAnsi" w:hAnsi="Tahoma" w:cs="Tahoma"/>
              <w:color w:val="0000E9"/>
              <w:u w:val="single" w:color="0000E9"/>
              <w:lang w:val="en-US"/>
            </w:rPr>
            <w:t>C.Ball@derby.ac.uk</w:t>
          </w:r>
        </w:hyperlink>
        <w:r w:rsidR="00AE688C">
          <w:t>‬</w:t>
        </w:r>
        <w:r w:rsidR="004F2EDA">
          <w:t>‬</w:t>
        </w:r>
        <w:r w:rsidR="00E52356">
          <w:t>‬</w:t>
        </w:r>
        <w:r w:rsidR="009238A3">
          <w:t>‬</w:t>
        </w:r>
        <w:r w:rsidR="00EB52C3">
          <w:t>‬</w:t>
        </w:r>
        <w:r w:rsidR="00AD2E18">
          <w:t>‬</w:t>
        </w:r>
        <w:r w:rsidR="00903E9B">
          <w:t>‬</w:t>
        </w:r>
        <w:r w:rsidR="00BF63EE">
          <w:t>‬</w:t>
        </w:r>
      </w:dir>
    </w:p>
    <w:p w14:paraId="48ED0A22" w14:textId="77777777" w:rsidR="006445DA" w:rsidRDefault="006445DA" w:rsidP="009E305D">
      <w:pPr>
        <w:pStyle w:val="Jaynetxt1"/>
        <w:tabs>
          <w:tab w:val="left" w:pos="2835"/>
        </w:tabs>
        <w:ind w:left="0"/>
        <w:rPr>
          <w:rFonts w:asciiTheme="minorHAnsi" w:hAnsiTheme="minorHAnsi" w:cs="Arial"/>
          <w:b/>
          <w:sz w:val="36"/>
          <w:szCs w:val="36"/>
        </w:rPr>
      </w:pPr>
    </w:p>
    <w:p w14:paraId="3ED1582B" w14:textId="1914CA55" w:rsidR="00F1778B" w:rsidRPr="0051121A" w:rsidRDefault="009E305D" w:rsidP="009E305D">
      <w:pPr>
        <w:pStyle w:val="Jaynetxt1"/>
        <w:tabs>
          <w:tab w:val="left" w:pos="2835"/>
        </w:tabs>
        <w:ind w:left="0"/>
        <w:rPr>
          <w:rFonts w:asciiTheme="minorHAnsi" w:hAnsiTheme="minorHAnsi" w:cs="Arial"/>
          <w:b/>
          <w:sz w:val="36"/>
          <w:szCs w:val="36"/>
        </w:rPr>
      </w:pPr>
      <w:r w:rsidRPr="0051121A">
        <w:rPr>
          <w:rFonts w:asciiTheme="minorHAnsi" w:hAnsiTheme="minorHAnsi" w:cs="Arial"/>
          <w:b/>
          <w:sz w:val="36"/>
          <w:szCs w:val="36"/>
        </w:rPr>
        <w:t>General Reading List:</w:t>
      </w:r>
    </w:p>
    <w:p w14:paraId="7A755E57" w14:textId="77777777" w:rsidR="0051121A" w:rsidRPr="0051121A" w:rsidRDefault="0051121A" w:rsidP="009E305D">
      <w:pPr>
        <w:pStyle w:val="Jaynetxt1"/>
        <w:tabs>
          <w:tab w:val="left" w:pos="2835"/>
        </w:tabs>
        <w:ind w:left="0"/>
        <w:rPr>
          <w:rFonts w:asciiTheme="minorHAnsi" w:hAnsiTheme="minorHAnsi" w:cs="Arial"/>
          <w:b/>
          <w:sz w:val="36"/>
          <w:szCs w:val="36"/>
        </w:rPr>
      </w:pPr>
    </w:p>
    <w:p w14:paraId="39DCA0DA" w14:textId="58B892FA" w:rsidR="009E305D" w:rsidRPr="0051121A" w:rsidRDefault="0051121A" w:rsidP="009E305D">
      <w:pPr>
        <w:pStyle w:val="Jaynetxt1"/>
        <w:tabs>
          <w:tab w:val="left" w:pos="2835"/>
        </w:tabs>
        <w:ind w:left="0"/>
        <w:rPr>
          <w:rFonts w:asciiTheme="minorHAnsi" w:hAnsiTheme="minorHAnsi" w:cs="Arial"/>
          <w:sz w:val="20"/>
          <w:szCs w:val="20"/>
        </w:rPr>
      </w:pPr>
      <w:r w:rsidRPr="0051121A">
        <w:rPr>
          <w:rFonts w:asciiTheme="minorHAnsi" w:hAnsiTheme="minorHAnsi" w:cs="Arial"/>
          <w:sz w:val="20"/>
          <w:szCs w:val="20"/>
        </w:rPr>
        <w:t xml:space="preserve">In addition to the sources listed in the weekly reading list in the module schedule it is recommended that students engage with some of the following sources.  </w:t>
      </w:r>
      <w:r w:rsidR="009E305D" w:rsidRPr="0051121A">
        <w:rPr>
          <w:rFonts w:asciiTheme="minorHAnsi" w:hAnsiTheme="minorHAnsi" w:cs="Arial"/>
          <w:sz w:val="20"/>
          <w:szCs w:val="20"/>
        </w:rPr>
        <w:t>All books listed are available via the UoD library and some are accessibl</w:t>
      </w:r>
      <w:r w:rsidR="00BE04FD">
        <w:rPr>
          <w:rFonts w:asciiTheme="minorHAnsi" w:hAnsiTheme="minorHAnsi" w:cs="Arial"/>
          <w:sz w:val="20"/>
          <w:szCs w:val="20"/>
        </w:rPr>
        <w:t>e as electronic resources</w:t>
      </w:r>
      <w:r w:rsidR="009E305D" w:rsidRPr="0051121A">
        <w:rPr>
          <w:rFonts w:asciiTheme="minorHAnsi" w:hAnsiTheme="minorHAnsi" w:cs="Arial"/>
          <w:sz w:val="20"/>
          <w:szCs w:val="20"/>
        </w:rPr>
        <w:t>.</w:t>
      </w:r>
    </w:p>
    <w:p w14:paraId="4DA2D294" w14:textId="77777777" w:rsidR="0051121A" w:rsidRPr="0051121A" w:rsidRDefault="0051121A" w:rsidP="009E305D">
      <w:pPr>
        <w:pStyle w:val="Jaynetxt1"/>
        <w:tabs>
          <w:tab w:val="left" w:pos="2835"/>
        </w:tabs>
        <w:ind w:left="0"/>
        <w:rPr>
          <w:rFonts w:asciiTheme="minorHAnsi" w:hAnsiTheme="minorHAnsi" w:cs="Arial"/>
          <w:sz w:val="20"/>
          <w:szCs w:val="20"/>
        </w:rPr>
      </w:pPr>
    </w:p>
    <w:p w14:paraId="12951039" w14:textId="77777777" w:rsidR="00BE04FD" w:rsidRPr="008D1461" w:rsidRDefault="00BE04FD" w:rsidP="00BE04FD">
      <w:pPr>
        <w:widowControl w:val="0"/>
        <w:tabs>
          <w:tab w:val="left" w:pos="2268"/>
          <w:tab w:val="left" w:pos="6237"/>
          <w:tab w:val="left" w:pos="6801"/>
        </w:tabs>
        <w:autoSpaceDE w:val="0"/>
        <w:autoSpaceDN w:val="0"/>
        <w:adjustRightInd w:val="0"/>
        <w:spacing w:line="276" w:lineRule="auto"/>
        <w:jc w:val="both"/>
        <w:rPr>
          <w:rFonts w:ascii="Arial" w:hAnsi="Arial" w:cs="Arial"/>
          <w:lang w:eastAsia="en-GB"/>
        </w:rPr>
      </w:pPr>
      <w:r w:rsidRPr="008D1461">
        <w:rPr>
          <w:rFonts w:ascii="Arial" w:hAnsi="Arial" w:cs="Arial"/>
          <w:lang w:eastAsia="en-GB"/>
        </w:rPr>
        <w:t xml:space="preserve">Bowling, Ben, and Coretta Phillips. 2001. </w:t>
      </w:r>
      <w:r w:rsidRPr="008D1461">
        <w:rPr>
          <w:rFonts w:ascii="Arial" w:hAnsi="Arial" w:cs="Arial"/>
          <w:i/>
          <w:lang w:eastAsia="en-GB"/>
        </w:rPr>
        <w:t>Racism, Crime and Justice</w:t>
      </w:r>
      <w:r w:rsidRPr="008D1461">
        <w:rPr>
          <w:rFonts w:ascii="Arial" w:hAnsi="Arial" w:cs="Arial"/>
          <w:lang w:eastAsia="en-GB"/>
        </w:rPr>
        <w:t>. London: Longman.</w:t>
      </w:r>
    </w:p>
    <w:p w14:paraId="7B9C1AB1" w14:textId="77777777" w:rsidR="00BE04FD" w:rsidRPr="008D1461" w:rsidRDefault="00BE04FD" w:rsidP="00BE04FD">
      <w:pPr>
        <w:widowControl w:val="0"/>
        <w:tabs>
          <w:tab w:val="left" w:pos="2268"/>
          <w:tab w:val="left" w:pos="6237"/>
          <w:tab w:val="left" w:pos="6801"/>
        </w:tabs>
        <w:autoSpaceDE w:val="0"/>
        <w:autoSpaceDN w:val="0"/>
        <w:adjustRightInd w:val="0"/>
        <w:spacing w:line="276" w:lineRule="auto"/>
        <w:jc w:val="both"/>
        <w:rPr>
          <w:rFonts w:ascii="Arial" w:hAnsi="Arial" w:cs="Arial"/>
          <w:lang w:eastAsia="en-GB"/>
        </w:rPr>
      </w:pPr>
    </w:p>
    <w:p w14:paraId="2EB8FD26" w14:textId="77777777" w:rsidR="00BE04FD" w:rsidRPr="008D1461" w:rsidRDefault="00BE04FD" w:rsidP="00BE04FD">
      <w:pPr>
        <w:widowControl w:val="0"/>
        <w:tabs>
          <w:tab w:val="left" w:pos="2268"/>
          <w:tab w:val="left" w:pos="6237"/>
          <w:tab w:val="left" w:pos="6801"/>
        </w:tabs>
        <w:autoSpaceDE w:val="0"/>
        <w:autoSpaceDN w:val="0"/>
        <w:adjustRightInd w:val="0"/>
        <w:spacing w:line="276" w:lineRule="auto"/>
        <w:jc w:val="both"/>
        <w:rPr>
          <w:rFonts w:ascii="Arial" w:hAnsi="Arial" w:cs="Arial"/>
          <w:lang w:eastAsia="en-GB"/>
        </w:rPr>
      </w:pPr>
      <w:r w:rsidRPr="008D1461">
        <w:rPr>
          <w:rFonts w:ascii="Arial" w:hAnsi="Arial" w:cs="Arial"/>
          <w:lang w:eastAsia="en-GB"/>
        </w:rPr>
        <w:t xml:space="preserve">Bhui, Hindpal Singh. 2009. </w:t>
      </w:r>
      <w:r w:rsidRPr="008D1461">
        <w:rPr>
          <w:rFonts w:ascii="Arial" w:hAnsi="Arial" w:cs="Arial"/>
          <w:i/>
          <w:lang w:eastAsia="en-GB"/>
        </w:rPr>
        <w:t>Race and Criminal Justice.</w:t>
      </w:r>
      <w:r w:rsidRPr="008D1461">
        <w:rPr>
          <w:rFonts w:ascii="Arial" w:hAnsi="Arial" w:cs="Arial"/>
          <w:lang w:eastAsia="en-GB"/>
        </w:rPr>
        <w:t xml:space="preserve"> London: Sage.</w:t>
      </w:r>
    </w:p>
    <w:p w14:paraId="09D47698" w14:textId="77777777" w:rsidR="00BE04FD" w:rsidRPr="008D1461" w:rsidRDefault="00BE04FD" w:rsidP="00BE04FD">
      <w:pPr>
        <w:widowControl w:val="0"/>
        <w:tabs>
          <w:tab w:val="left" w:pos="2268"/>
          <w:tab w:val="left" w:pos="6237"/>
          <w:tab w:val="left" w:pos="6801"/>
        </w:tabs>
        <w:autoSpaceDE w:val="0"/>
        <w:autoSpaceDN w:val="0"/>
        <w:adjustRightInd w:val="0"/>
        <w:spacing w:line="276" w:lineRule="auto"/>
        <w:jc w:val="both"/>
        <w:rPr>
          <w:rFonts w:ascii="Arial" w:hAnsi="Arial" w:cs="Arial"/>
          <w:lang w:eastAsia="en-GB"/>
        </w:rPr>
      </w:pPr>
    </w:p>
    <w:p w14:paraId="36D66C40" w14:textId="77777777" w:rsidR="00BE04FD" w:rsidRPr="008D1461" w:rsidRDefault="00BE04FD" w:rsidP="00BE04FD">
      <w:pPr>
        <w:widowControl w:val="0"/>
        <w:tabs>
          <w:tab w:val="left" w:pos="2268"/>
          <w:tab w:val="left" w:pos="6237"/>
          <w:tab w:val="left" w:pos="6801"/>
        </w:tabs>
        <w:autoSpaceDE w:val="0"/>
        <w:autoSpaceDN w:val="0"/>
        <w:adjustRightInd w:val="0"/>
        <w:spacing w:line="276" w:lineRule="auto"/>
        <w:jc w:val="both"/>
        <w:rPr>
          <w:rFonts w:ascii="Arial" w:hAnsi="Arial" w:cs="Arial"/>
          <w:lang w:eastAsia="en-GB"/>
        </w:rPr>
      </w:pPr>
      <w:r w:rsidRPr="008D1461">
        <w:rPr>
          <w:rFonts w:ascii="Arial" w:hAnsi="Arial" w:cs="Arial"/>
          <w:lang w:eastAsia="en-GB"/>
        </w:rPr>
        <w:t xml:space="preserve">Carrabine, Eamonn. 2014. </w:t>
      </w:r>
      <w:r w:rsidRPr="008D1461">
        <w:rPr>
          <w:rFonts w:ascii="Arial" w:hAnsi="Arial" w:cs="Arial"/>
          <w:i/>
          <w:lang w:eastAsia="en-GB"/>
        </w:rPr>
        <w:t>Criminology: a sociological introduction</w:t>
      </w:r>
      <w:r w:rsidRPr="008D1461">
        <w:rPr>
          <w:rFonts w:ascii="Arial" w:hAnsi="Arial" w:cs="Arial"/>
          <w:lang w:eastAsia="en-GB"/>
        </w:rPr>
        <w:t>. (3</w:t>
      </w:r>
      <w:r w:rsidRPr="008D1461">
        <w:rPr>
          <w:rFonts w:ascii="Arial" w:hAnsi="Arial" w:cs="Arial"/>
          <w:vertAlign w:val="superscript"/>
          <w:lang w:eastAsia="en-GB"/>
        </w:rPr>
        <w:t>rd</w:t>
      </w:r>
      <w:r w:rsidRPr="008D1461">
        <w:rPr>
          <w:rFonts w:ascii="Arial" w:hAnsi="Arial" w:cs="Arial"/>
          <w:lang w:eastAsia="en-GB"/>
        </w:rPr>
        <w:t xml:space="preserve"> edition) London: Routledge.</w:t>
      </w:r>
      <w:r w:rsidRPr="008D1461">
        <w:rPr>
          <w:rFonts w:ascii="Arial" w:hAnsi="Arial" w:cs="Arial"/>
          <w:lang w:eastAsia="en-GB"/>
        </w:rPr>
        <w:tab/>
      </w:r>
    </w:p>
    <w:p w14:paraId="5B03B495" w14:textId="77777777" w:rsidR="00BE04FD" w:rsidRPr="008D1461" w:rsidRDefault="00BE04FD" w:rsidP="00BE04FD">
      <w:pPr>
        <w:widowControl w:val="0"/>
        <w:tabs>
          <w:tab w:val="left" w:pos="2268"/>
          <w:tab w:val="left" w:pos="6237"/>
          <w:tab w:val="left" w:pos="6801"/>
        </w:tabs>
        <w:autoSpaceDE w:val="0"/>
        <w:autoSpaceDN w:val="0"/>
        <w:adjustRightInd w:val="0"/>
        <w:spacing w:line="276" w:lineRule="auto"/>
        <w:jc w:val="both"/>
        <w:rPr>
          <w:rFonts w:ascii="Arial" w:hAnsi="Arial" w:cs="Arial"/>
          <w:lang w:eastAsia="en-GB"/>
        </w:rPr>
      </w:pPr>
      <w:r w:rsidRPr="008D1461">
        <w:rPr>
          <w:rFonts w:ascii="Arial" w:hAnsi="Arial" w:cs="Arial"/>
          <w:lang w:eastAsia="en-GB"/>
        </w:rPr>
        <w:t xml:space="preserve">Hale, C., K. Hayward, et al., Eds. 2013. </w:t>
      </w:r>
      <w:r w:rsidRPr="008D1461">
        <w:rPr>
          <w:rFonts w:ascii="Arial" w:hAnsi="Arial" w:cs="Arial"/>
          <w:i/>
          <w:lang w:eastAsia="en-GB"/>
        </w:rPr>
        <w:t>Criminology.</w:t>
      </w:r>
      <w:r w:rsidRPr="008D1461">
        <w:rPr>
          <w:rFonts w:ascii="Arial" w:hAnsi="Arial" w:cs="Arial"/>
          <w:lang w:eastAsia="en-GB"/>
        </w:rPr>
        <w:t xml:space="preserve"> (3rd edition) Oxford, Oxford University Press.</w:t>
      </w:r>
    </w:p>
    <w:p w14:paraId="38339018" w14:textId="77777777" w:rsidR="00BE04FD" w:rsidRPr="008D1461" w:rsidRDefault="00BE04FD" w:rsidP="00BE04FD">
      <w:pPr>
        <w:widowControl w:val="0"/>
        <w:tabs>
          <w:tab w:val="left" w:pos="2268"/>
          <w:tab w:val="left" w:pos="6237"/>
          <w:tab w:val="left" w:pos="6801"/>
        </w:tabs>
        <w:autoSpaceDE w:val="0"/>
        <w:autoSpaceDN w:val="0"/>
        <w:adjustRightInd w:val="0"/>
        <w:spacing w:line="276" w:lineRule="auto"/>
        <w:jc w:val="both"/>
        <w:rPr>
          <w:rFonts w:ascii="Arial" w:hAnsi="Arial" w:cs="Arial"/>
          <w:lang w:eastAsia="en-GB"/>
        </w:rPr>
      </w:pPr>
    </w:p>
    <w:p w14:paraId="2D2BCC00" w14:textId="77777777" w:rsidR="00BE04FD" w:rsidRPr="008D1461" w:rsidRDefault="00BE04FD" w:rsidP="00BE04FD">
      <w:pPr>
        <w:widowControl w:val="0"/>
        <w:tabs>
          <w:tab w:val="left" w:pos="2268"/>
          <w:tab w:val="left" w:pos="6237"/>
          <w:tab w:val="left" w:pos="6801"/>
        </w:tabs>
        <w:autoSpaceDE w:val="0"/>
        <w:autoSpaceDN w:val="0"/>
        <w:adjustRightInd w:val="0"/>
        <w:spacing w:line="276" w:lineRule="auto"/>
        <w:jc w:val="both"/>
        <w:rPr>
          <w:rFonts w:ascii="Arial" w:hAnsi="Arial" w:cs="Arial"/>
          <w:lang w:eastAsia="en-GB"/>
        </w:rPr>
      </w:pPr>
      <w:r w:rsidRPr="008D1461">
        <w:rPr>
          <w:rFonts w:ascii="Arial" w:hAnsi="Arial" w:cs="Arial"/>
          <w:lang w:eastAsia="en-GB"/>
        </w:rPr>
        <w:t xml:space="preserve">Lawson, Tony, and Heaton, Tim. 2010. </w:t>
      </w:r>
      <w:r w:rsidRPr="008D1461">
        <w:rPr>
          <w:rFonts w:ascii="Arial" w:hAnsi="Arial" w:cs="Arial"/>
          <w:i/>
          <w:lang w:eastAsia="en-GB"/>
        </w:rPr>
        <w:t>Crime and deviance</w:t>
      </w:r>
      <w:r w:rsidRPr="008D1461">
        <w:rPr>
          <w:rFonts w:ascii="Arial" w:hAnsi="Arial" w:cs="Arial"/>
          <w:lang w:eastAsia="en-GB"/>
        </w:rPr>
        <w:t>. Basingstoke: Palgrave Macmillan.</w:t>
      </w:r>
    </w:p>
    <w:p w14:paraId="043DE954" w14:textId="77777777" w:rsidR="00BE04FD" w:rsidRPr="008D1461" w:rsidRDefault="00BE04FD" w:rsidP="00BE04FD">
      <w:pPr>
        <w:widowControl w:val="0"/>
        <w:tabs>
          <w:tab w:val="left" w:pos="2268"/>
          <w:tab w:val="left" w:pos="6237"/>
          <w:tab w:val="left" w:pos="6801"/>
        </w:tabs>
        <w:autoSpaceDE w:val="0"/>
        <w:autoSpaceDN w:val="0"/>
        <w:adjustRightInd w:val="0"/>
        <w:spacing w:line="276" w:lineRule="auto"/>
        <w:jc w:val="both"/>
        <w:rPr>
          <w:rFonts w:ascii="Arial" w:hAnsi="Arial" w:cs="Arial"/>
          <w:lang w:eastAsia="en-GB"/>
        </w:rPr>
      </w:pPr>
    </w:p>
    <w:p w14:paraId="562D0060" w14:textId="77777777" w:rsidR="00BE04FD" w:rsidRPr="008D1461" w:rsidRDefault="00BE04FD" w:rsidP="00BE04FD">
      <w:pPr>
        <w:widowControl w:val="0"/>
        <w:tabs>
          <w:tab w:val="left" w:pos="2268"/>
          <w:tab w:val="left" w:pos="6237"/>
          <w:tab w:val="left" w:pos="6801"/>
        </w:tabs>
        <w:autoSpaceDE w:val="0"/>
        <w:autoSpaceDN w:val="0"/>
        <w:adjustRightInd w:val="0"/>
        <w:spacing w:line="276" w:lineRule="auto"/>
        <w:jc w:val="both"/>
        <w:rPr>
          <w:rFonts w:ascii="Arial" w:hAnsi="Arial" w:cs="Arial"/>
          <w:lang w:eastAsia="en-GB"/>
        </w:rPr>
      </w:pPr>
      <w:r w:rsidRPr="008D1461">
        <w:rPr>
          <w:rFonts w:ascii="Arial" w:hAnsi="Arial" w:cs="Arial"/>
        </w:rPr>
        <w:t xml:space="preserve">Lewis, S., P. Raynor, D. Smith, and Ali Wardak (Eds.). 2006. </w:t>
      </w:r>
      <w:r w:rsidRPr="008D1461">
        <w:rPr>
          <w:rFonts w:ascii="Arial" w:hAnsi="Arial" w:cs="Arial"/>
          <w:i/>
        </w:rPr>
        <w:t>Race and Probation</w:t>
      </w:r>
      <w:r w:rsidRPr="008D1461">
        <w:rPr>
          <w:rFonts w:ascii="Arial" w:hAnsi="Arial" w:cs="Arial"/>
        </w:rPr>
        <w:t>. Cullompton: Willan</w:t>
      </w:r>
      <w:r w:rsidRPr="008D1461">
        <w:rPr>
          <w:rFonts w:ascii="Arial" w:hAnsi="Arial" w:cs="Arial"/>
          <w:lang w:eastAsia="en-GB"/>
        </w:rPr>
        <w:t xml:space="preserve"> </w:t>
      </w:r>
    </w:p>
    <w:p w14:paraId="177439F2" w14:textId="77777777" w:rsidR="00BE04FD" w:rsidRPr="008D1461" w:rsidRDefault="00BE04FD" w:rsidP="00BE04FD">
      <w:pPr>
        <w:widowControl w:val="0"/>
        <w:tabs>
          <w:tab w:val="left" w:pos="2268"/>
          <w:tab w:val="left" w:pos="6237"/>
          <w:tab w:val="left" w:pos="6801"/>
        </w:tabs>
        <w:autoSpaceDE w:val="0"/>
        <w:autoSpaceDN w:val="0"/>
        <w:adjustRightInd w:val="0"/>
        <w:spacing w:line="276" w:lineRule="auto"/>
        <w:jc w:val="both"/>
        <w:rPr>
          <w:rFonts w:ascii="Arial" w:hAnsi="Arial" w:cs="Arial"/>
          <w:lang w:eastAsia="en-GB"/>
        </w:rPr>
      </w:pPr>
    </w:p>
    <w:p w14:paraId="60DFAEF0" w14:textId="77777777" w:rsidR="00BE04FD" w:rsidRPr="008D1461" w:rsidRDefault="00BE04FD" w:rsidP="00BE04FD">
      <w:pPr>
        <w:widowControl w:val="0"/>
        <w:tabs>
          <w:tab w:val="left" w:pos="2268"/>
          <w:tab w:val="left" w:pos="6237"/>
          <w:tab w:val="left" w:pos="6801"/>
        </w:tabs>
        <w:autoSpaceDE w:val="0"/>
        <w:autoSpaceDN w:val="0"/>
        <w:adjustRightInd w:val="0"/>
        <w:spacing w:line="276" w:lineRule="auto"/>
        <w:jc w:val="both"/>
        <w:rPr>
          <w:rFonts w:ascii="Arial" w:hAnsi="Arial" w:cs="Arial"/>
          <w:lang w:eastAsia="en-GB"/>
        </w:rPr>
      </w:pPr>
      <w:r w:rsidRPr="008D1461">
        <w:rPr>
          <w:rFonts w:ascii="Arial" w:hAnsi="Arial" w:cs="Arial"/>
          <w:lang w:eastAsia="en-GB"/>
        </w:rPr>
        <w:t xml:space="preserve">Macpherson, Sir William. 1999. </w:t>
      </w:r>
      <w:r w:rsidRPr="008D1461">
        <w:rPr>
          <w:rFonts w:ascii="Arial" w:hAnsi="Arial" w:cs="Arial"/>
          <w:i/>
          <w:lang w:eastAsia="en-GB"/>
        </w:rPr>
        <w:t>The Stephen Lawrence Inquiry</w:t>
      </w:r>
      <w:r w:rsidRPr="008D1461">
        <w:rPr>
          <w:rFonts w:ascii="Arial" w:hAnsi="Arial" w:cs="Arial"/>
          <w:lang w:eastAsia="en-GB"/>
        </w:rPr>
        <w:t xml:space="preserve">. London: The Stationery Office. </w:t>
      </w:r>
    </w:p>
    <w:p w14:paraId="0047059B" w14:textId="77777777" w:rsidR="00BE04FD" w:rsidRPr="008D1461" w:rsidRDefault="00BE04FD" w:rsidP="00BE04FD">
      <w:pPr>
        <w:widowControl w:val="0"/>
        <w:tabs>
          <w:tab w:val="left" w:pos="2268"/>
          <w:tab w:val="left" w:pos="6237"/>
          <w:tab w:val="left" w:pos="6801"/>
        </w:tabs>
        <w:autoSpaceDE w:val="0"/>
        <w:autoSpaceDN w:val="0"/>
        <w:adjustRightInd w:val="0"/>
        <w:spacing w:line="276" w:lineRule="auto"/>
        <w:jc w:val="both"/>
        <w:rPr>
          <w:rFonts w:ascii="Arial" w:hAnsi="Arial" w:cs="Arial"/>
          <w:lang w:eastAsia="en-GB"/>
        </w:rPr>
      </w:pPr>
    </w:p>
    <w:p w14:paraId="3FAECBAC" w14:textId="77777777" w:rsidR="00BE04FD" w:rsidRPr="008D1461" w:rsidRDefault="00BE04FD" w:rsidP="00BE04FD">
      <w:pPr>
        <w:widowControl w:val="0"/>
        <w:tabs>
          <w:tab w:val="left" w:pos="2268"/>
          <w:tab w:val="left" w:pos="6237"/>
          <w:tab w:val="left" w:pos="6801"/>
        </w:tabs>
        <w:autoSpaceDE w:val="0"/>
        <w:autoSpaceDN w:val="0"/>
        <w:adjustRightInd w:val="0"/>
        <w:spacing w:line="276" w:lineRule="auto"/>
        <w:jc w:val="both"/>
        <w:rPr>
          <w:rFonts w:ascii="Arial" w:hAnsi="Arial" w:cs="Arial"/>
          <w:lang w:eastAsia="en-GB"/>
        </w:rPr>
      </w:pPr>
      <w:r w:rsidRPr="008D1461">
        <w:rPr>
          <w:rFonts w:ascii="Arial" w:hAnsi="Arial" w:cs="Arial"/>
          <w:lang w:eastAsia="en-GB"/>
        </w:rPr>
        <w:t xml:space="preserve">Maguire, M., Morgan, R. and Reiner, R. (eds) (2012) </w:t>
      </w:r>
      <w:r w:rsidRPr="008D1461">
        <w:rPr>
          <w:rFonts w:ascii="Arial" w:hAnsi="Arial" w:cs="Arial"/>
          <w:i/>
          <w:lang w:eastAsia="en-GB"/>
        </w:rPr>
        <w:t>The Oxford Handbook of Criminology</w:t>
      </w:r>
      <w:r w:rsidRPr="008D1461">
        <w:rPr>
          <w:rFonts w:ascii="Arial" w:hAnsi="Arial" w:cs="Arial"/>
          <w:lang w:eastAsia="en-GB"/>
        </w:rPr>
        <w:t xml:space="preserve"> (5th edition) Oxford: Clarendon</w:t>
      </w:r>
    </w:p>
    <w:p w14:paraId="2FC86073" w14:textId="77777777" w:rsidR="00BE04FD" w:rsidRPr="008D1461" w:rsidRDefault="00BE04FD" w:rsidP="00BE04FD">
      <w:pPr>
        <w:spacing w:line="276" w:lineRule="auto"/>
        <w:jc w:val="both"/>
        <w:rPr>
          <w:rFonts w:ascii="Arial" w:hAnsi="Arial" w:cs="Arial"/>
        </w:rPr>
      </w:pPr>
    </w:p>
    <w:p w14:paraId="3528F146" w14:textId="77777777" w:rsidR="00BE04FD" w:rsidRPr="008D1461" w:rsidRDefault="00BE04FD" w:rsidP="00BE04FD">
      <w:pPr>
        <w:spacing w:line="276" w:lineRule="auto"/>
        <w:jc w:val="both"/>
        <w:rPr>
          <w:rFonts w:ascii="Arial" w:hAnsi="Arial" w:cs="Arial"/>
        </w:rPr>
      </w:pPr>
      <w:r w:rsidRPr="008D1461">
        <w:rPr>
          <w:rFonts w:ascii="Arial" w:hAnsi="Arial" w:cs="Arial"/>
        </w:rPr>
        <w:t xml:space="preserve">Ministry of Justice. 2014. </w:t>
      </w:r>
      <w:r w:rsidRPr="008D1461">
        <w:rPr>
          <w:rFonts w:ascii="Arial" w:hAnsi="Arial" w:cs="Arial"/>
          <w:i/>
        </w:rPr>
        <w:t>Statistics on Women and the Criminal Justice System 2013</w:t>
      </w:r>
      <w:r w:rsidRPr="008D1461">
        <w:rPr>
          <w:rFonts w:ascii="Arial" w:hAnsi="Arial" w:cs="Arial"/>
        </w:rPr>
        <w:t>. London: Ministry of Justice.</w:t>
      </w:r>
    </w:p>
    <w:p w14:paraId="7EBCC791" w14:textId="77777777" w:rsidR="00BE04FD" w:rsidRPr="008D1461" w:rsidRDefault="00BE04FD" w:rsidP="00BE04FD">
      <w:pPr>
        <w:spacing w:line="276" w:lineRule="auto"/>
        <w:jc w:val="both"/>
        <w:rPr>
          <w:rFonts w:ascii="Arial" w:hAnsi="Arial" w:cs="Arial"/>
        </w:rPr>
      </w:pPr>
    </w:p>
    <w:p w14:paraId="2B410E46" w14:textId="77777777" w:rsidR="00BE04FD" w:rsidRPr="008D1461" w:rsidRDefault="00BE04FD" w:rsidP="00BE04FD">
      <w:pPr>
        <w:widowControl w:val="0"/>
        <w:tabs>
          <w:tab w:val="left" w:pos="2268"/>
          <w:tab w:val="left" w:pos="6237"/>
          <w:tab w:val="left" w:pos="6801"/>
        </w:tabs>
        <w:autoSpaceDE w:val="0"/>
        <w:autoSpaceDN w:val="0"/>
        <w:adjustRightInd w:val="0"/>
        <w:spacing w:line="276" w:lineRule="auto"/>
        <w:jc w:val="both"/>
        <w:rPr>
          <w:rFonts w:ascii="Arial" w:hAnsi="Arial" w:cs="Arial"/>
          <w:lang w:eastAsia="en-GB"/>
        </w:rPr>
      </w:pPr>
      <w:r w:rsidRPr="008D1461">
        <w:rPr>
          <w:rFonts w:ascii="Arial" w:hAnsi="Arial" w:cs="Arial"/>
          <w:lang w:eastAsia="en-GB"/>
        </w:rPr>
        <w:t xml:space="preserve">Newburn, T.2013. </w:t>
      </w:r>
      <w:r w:rsidRPr="008D1461">
        <w:rPr>
          <w:rFonts w:ascii="Arial" w:hAnsi="Arial" w:cs="Arial"/>
          <w:i/>
          <w:lang w:eastAsia="en-GB"/>
        </w:rPr>
        <w:t>Criminology</w:t>
      </w:r>
      <w:r w:rsidRPr="008D1461">
        <w:rPr>
          <w:rFonts w:ascii="Arial" w:hAnsi="Arial" w:cs="Arial"/>
          <w:lang w:eastAsia="en-GB"/>
        </w:rPr>
        <w:t>. (2nd edition) London: Routledge.</w:t>
      </w:r>
    </w:p>
    <w:p w14:paraId="79CD4BFF" w14:textId="77777777" w:rsidR="00BE04FD" w:rsidRPr="008D1461" w:rsidRDefault="00BE04FD" w:rsidP="00BE04FD">
      <w:pPr>
        <w:spacing w:line="276" w:lineRule="auto"/>
        <w:jc w:val="both"/>
        <w:rPr>
          <w:rFonts w:ascii="Arial" w:hAnsi="Arial" w:cs="Arial"/>
        </w:rPr>
      </w:pPr>
    </w:p>
    <w:p w14:paraId="53E97B28" w14:textId="77777777" w:rsidR="00BE04FD" w:rsidRPr="008D1461" w:rsidRDefault="00BE04FD" w:rsidP="00BE04FD">
      <w:pPr>
        <w:spacing w:line="276" w:lineRule="auto"/>
        <w:jc w:val="both"/>
        <w:rPr>
          <w:rFonts w:ascii="Arial" w:hAnsi="Arial" w:cs="Arial"/>
        </w:rPr>
      </w:pPr>
      <w:r w:rsidRPr="008D1461">
        <w:rPr>
          <w:rFonts w:ascii="Arial" w:hAnsi="Arial" w:cs="Arial"/>
        </w:rPr>
        <w:t xml:space="preserve">Rowe, Michael. 2004. </w:t>
      </w:r>
      <w:r w:rsidRPr="008D1461">
        <w:rPr>
          <w:rFonts w:ascii="Arial" w:hAnsi="Arial" w:cs="Arial"/>
          <w:i/>
        </w:rPr>
        <w:t>Policing, Race and Racism</w:t>
      </w:r>
      <w:r w:rsidRPr="008D1461">
        <w:rPr>
          <w:rFonts w:ascii="Arial" w:hAnsi="Arial" w:cs="Arial"/>
        </w:rPr>
        <w:t>. Devon: Willan.</w:t>
      </w:r>
    </w:p>
    <w:p w14:paraId="00CE48CD" w14:textId="23C6897C" w:rsidR="009E305D" w:rsidRPr="0051121A" w:rsidRDefault="009E305D" w:rsidP="009E305D">
      <w:pPr>
        <w:rPr>
          <w:rFonts w:asciiTheme="minorHAnsi" w:hAnsiTheme="minorHAnsi" w:cs="Arial"/>
        </w:rPr>
      </w:pPr>
    </w:p>
    <w:p w14:paraId="48AA90E5" w14:textId="77777777" w:rsidR="006445DA" w:rsidRDefault="006445DA" w:rsidP="00226AD0">
      <w:pPr>
        <w:rPr>
          <w:rFonts w:asciiTheme="minorHAnsi" w:hAnsiTheme="minorHAnsi" w:cs="Arial"/>
          <w:b/>
          <w:sz w:val="22"/>
          <w:szCs w:val="22"/>
        </w:rPr>
      </w:pPr>
    </w:p>
    <w:p w14:paraId="5285732A" w14:textId="77777777" w:rsidR="006445DA" w:rsidRDefault="006445DA" w:rsidP="00226AD0">
      <w:pPr>
        <w:rPr>
          <w:rFonts w:asciiTheme="minorHAnsi" w:hAnsiTheme="minorHAnsi" w:cs="Arial"/>
          <w:b/>
          <w:sz w:val="22"/>
          <w:szCs w:val="22"/>
        </w:rPr>
      </w:pPr>
    </w:p>
    <w:p w14:paraId="649FE128" w14:textId="77777777" w:rsidR="006445DA" w:rsidRDefault="006445DA" w:rsidP="00226AD0">
      <w:pPr>
        <w:rPr>
          <w:rFonts w:asciiTheme="minorHAnsi" w:hAnsiTheme="minorHAnsi" w:cs="Arial"/>
          <w:b/>
          <w:sz w:val="22"/>
          <w:szCs w:val="22"/>
        </w:rPr>
      </w:pPr>
    </w:p>
    <w:p w14:paraId="648D9FA2" w14:textId="77777777" w:rsidR="006445DA" w:rsidRDefault="006445DA" w:rsidP="00226AD0">
      <w:pPr>
        <w:rPr>
          <w:rFonts w:asciiTheme="minorHAnsi" w:hAnsiTheme="minorHAnsi" w:cs="Arial"/>
          <w:b/>
          <w:sz w:val="22"/>
          <w:szCs w:val="22"/>
        </w:rPr>
      </w:pPr>
    </w:p>
    <w:p w14:paraId="2831FD78" w14:textId="77777777" w:rsidR="006445DA" w:rsidRDefault="006445DA" w:rsidP="00226AD0">
      <w:pPr>
        <w:rPr>
          <w:rFonts w:asciiTheme="minorHAnsi" w:hAnsiTheme="minorHAnsi" w:cs="Arial"/>
          <w:b/>
          <w:sz w:val="22"/>
          <w:szCs w:val="22"/>
        </w:rPr>
      </w:pPr>
    </w:p>
    <w:p w14:paraId="61F866E0" w14:textId="77777777" w:rsidR="00226AD0" w:rsidRPr="006445DA" w:rsidRDefault="00226AD0" w:rsidP="00226AD0">
      <w:pPr>
        <w:rPr>
          <w:rFonts w:asciiTheme="minorHAnsi" w:hAnsiTheme="minorHAnsi" w:cs="Arial"/>
          <w:b/>
          <w:sz w:val="24"/>
          <w:szCs w:val="24"/>
        </w:rPr>
      </w:pPr>
      <w:r w:rsidRPr="006445DA">
        <w:rPr>
          <w:rFonts w:asciiTheme="minorHAnsi" w:hAnsiTheme="minorHAnsi" w:cs="Arial"/>
          <w:b/>
          <w:sz w:val="24"/>
          <w:szCs w:val="24"/>
        </w:rPr>
        <w:t>Essential Texts</w:t>
      </w:r>
    </w:p>
    <w:p w14:paraId="4966366D" w14:textId="77777777" w:rsidR="00226AD0" w:rsidRPr="00226AD0" w:rsidRDefault="00226AD0" w:rsidP="00226AD0">
      <w:pPr>
        <w:rPr>
          <w:rFonts w:asciiTheme="minorHAnsi" w:hAnsiTheme="minorHAnsi" w:cs="Arial"/>
          <w:sz w:val="22"/>
          <w:szCs w:val="22"/>
          <w:lang w:val="en-US"/>
        </w:rPr>
      </w:pPr>
      <w:r w:rsidRPr="00226AD0">
        <w:rPr>
          <w:rFonts w:asciiTheme="minorHAnsi" w:hAnsiTheme="minorHAnsi" w:cs="Arial"/>
          <w:sz w:val="22"/>
          <w:szCs w:val="22"/>
          <w:lang w:val="en-US"/>
        </w:rPr>
        <w:t xml:space="preserve">Ashworth, A (1992) </w:t>
      </w:r>
      <w:r w:rsidRPr="00226AD0">
        <w:rPr>
          <w:rFonts w:asciiTheme="minorHAnsi" w:hAnsiTheme="minorHAnsi" w:cs="Arial"/>
          <w:bCs/>
          <w:i/>
          <w:sz w:val="22"/>
          <w:szCs w:val="22"/>
          <w:lang w:val="en-US"/>
        </w:rPr>
        <w:t>Sentencing and Criminal Justice</w:t>
      </w:r>
      <w:r w:rsidRPr="00226AD0">
        <w:rPr>
          <w:rFonts w:asciiTheme="minorHAnsi" w:hAnsiTheme="minorHAnsi" w:cs="Arial"/>
          <w:bCs/>
          <w:sz w:val="22"/>
          <w:szCs w:val="22"/>
          <w:lang w:val="en-US"/>
        </w:rPr>
        <w:t>,</w:t>
      </w:r>
      <w:r w:rsidRPr="00226AD0">
        <w:rPr>
          <w:rFonts w:asciiTheme="minorHAnsi" w:hAnsiTheme="minorHAnsi" w:cs="Arial"/>
          <w:sz w:val="22"/>
          <w:szCs w:val="22"/>
          <w:lang w:val="en-US"/>
        </w:rPr>
        <w:t xml:space="preserve"> Weidenfield and Nicolson.</w:t>
      </w:r>
    </w:p>
    <w:p w14:paraId="7142D407" w14:textId="77777777" w:rsidR="00226AD0" w:rsidRPr="00226AD0" w:rsidRDefault="00226AD0" w:rsidP="00226AD0">
      <w:pPr>
        <w:rPr>
          <w:rFonts w:asciiTheme="minorHAnsi" w:hAnsiTheme="minorHAnsi" w:cs="Arial"/>
          <w:b/>
          <w:bCs/>
          <w:sz w:val="22"/>
          <w:szCs w:val="22"/>
          <w:lang w:val="en-US"/>
        </w:rPr>
      </w:pPr>
      <w:r w:rsidRPr="00226AD0">
        <w:rPr>
          <w:rFonts w:asciiTheme="minorHAnsi" w:hAnsiTheme="minorHAnsi" w:cs="Arial"/>
          <w:sz w:val="22"/>
          <w:szCs w:val="22"/>
          <w:lang w:val="en-US"/>
        </w:rPr>
        <w:t>Ashworth, A (1997)</w:t>
      </w:r>
      <w:r w:rsidRPr="00226AD0">
        <w:rPr>
          <w:rFonts w:asciiTheme="minorHAnsi" w:hAnsiTheme="minorHAnsi" w:cs="Arial"/>
          <w:b/>
          <w:bCs/>
          <w:sz w:val="22"/>
          <w:szCs w:val="22"/>
          <w:lang w:val="en-US"/>
        </w:rPr>
        <w:t xml:space="preserve"> </w:t>
      </w:r>
      <w:r w:rsidRPr="00226AD0">
        <w:rPr>
          <w:rFonts w:asciiTheme="minorHAnsi" w:hAnsiTheme="minorHAnsi" w:cs="Arial"/>
          <w:bCs/>
          <w:i/>
          <w:sz w:val="22"/>
          <w:szCs w:val="22"/>
          <w:lang w:val="en-US"/>
        </w:rPr>
        <w:t>The Criminal Justice Process</w:t>
      </w:r>
      <w:r w:rsidRPr="00226AD0">
        <w:rPr>
          <w:rFonts w:asciiTheme="minorHAnsi" w:hAnsiTheme="minorHAnsi" w:cs="Arial"/>
          <w:b/>
          <w:bCs/>
          <w:sz w:val="22"/>
          <w:szCs w:val="22"/>
          <w:lang w:val="en-US"/>
        </w:rPr>
        <w:t xml:space="preserve"> </w:t>
      </w:r>
      <w:r w:rsidRPr="00226AD0">
        <w:rPr>
          <w:rFonts w:asciiTheme="minorHAnsi" w:hAnsiTheme="minorHAnsi" w:cs="Arial"/>
          <w:sz w:val="22"/>
          <w:szCs w:val="22"/>
          <w:lang w:val="en-US"/>
        </w:rPr>
        <w:t>Blackwell</w:t>
      </w:r>
    </w:p>
    <w:p w14:paraId="2BCD07FB" w14:textId="77777777" w:rsidR="00226AD0" w:rsidRPr="00226AD0" w:rsidRDefault="00226AD0" w:rsidP="00226AD0">
      <w:pPr>
        <w:rPr>
          <w:rFonts w:asciiTheme="minorHAnsi" w:hAnsiTheme="minorHAnsi" w:cs="Arial"/>
          <w:sz w:val="22"/>
          <w:szCs w:val="22"/>
        </w:rPr>
      </w:pPr>
      <w:r w:rsidRPr="00226AD0">
        <w:rPr>
          <w:rFonts w:asciiTheme="minorHAnsi" w:hAnsiTheme="minorHAnsi" w:cs="Arial"/>
          <w:sz w:val="22"/>
          <w:szCs w:val="22"/>
        </w:rPr>
        <w:t xml:space="preserve">Ashworth, A. (1998) </w:t>
      </w:r>
      <w:r w:rsidRPr="00226AD0">
        <w:rPr>
          <w:rFonts w:asciiTheme="minorHAnsi" w:hAnsiTheme="minorHAnsi" w:cs="Arial"/>
          <w:i/>
          <w:sz w:val="22"/>
          <w:szCs w:val="22"/>
        </w:rPr>
        <w:t xml:space="preserve">The Criminal Process: An Evaluation Study. </w:t>
      </w:r>
      <w:r w:rsidRPr="00226AD0">
        <w:rPr>
          <w:rFonts w:asciiTheme="minorHAnsi" w:hAnsiTheme="minorHAnsi" w:cs="Arial"/>
          <w:sz w:val="22"/>
          <w:szCs w:val="22"/>
        </w:rPr>
        <w:t>Oxford University Press.</w:t>
      </w:r>
    </w:p>
    <w:p w14:paraId="73B7F056" w14:textId="77777777" w:rsidR="00226AD0" w:rsidRPr="00226AD0" w:rsidRDefault="00226AD0" w:rsidP="00226AD0">
      <w:pPr>
        <w:rPr>
          <w:rFonts w:asciiTheme="minorHAnsi" w:hAnsiTheme="minorHAnsi" w:cs="Arial"/>
          <w:sz w:val="22"/>
          <w:szCs w:val="22"/>
          <w:lang w:val="en-US"/>
        </w:rPr>
      </w:pPr>
      <w:r w:rsidRPr="00226AD0">
        <w:rPr>
          <w:rFonts w:asciiTheme="minorHAnsi" w:hAnsiTheme="minorHAnsi" w:cs="Arial"/>
          <w:sz w:val="22"/>
          <w:szCs w:val="22"/>
          <w:lang w:val="en-US"/>
        </w:rPr>
        <w:t xml:space="preserve">Brownlee, I  (1998) </w:t>
      </w:r>
      <w:r w:rsidRPr="00226AD0">
        <w:rPr>
          <w:rFonts w:asciiTheme="minorHAnsi" w:hAnsiTheme="minorHAnsi" w:cs="Arial"/>
          <w:bCs/>
          <w:i/>
          <w:sz w:val="22"/>
          <w:szCs w:val="22"/>
          <w:lang w:val="en-US"/>
        </w:rPr>
        <w:t>Community Punishment: A Critical Introduction</w:t>
      </w:r>
      <w:r w:rsidRPr="00226AD0">
        <w:rPr>
          <w:rFonts w:asciiTheme="minorHAnsi" w:hAnsiTheme="minorHAnsi" w:cs="Arial"/>
          <w:sz w:val="22"/>
          <w:szCs w:val="22"/>
          <w:lang w:val="en-US"/>
        </w:rPr>
        <w:t xml:space="preserve"> Longman</w:t>
      </w:r>
    </w:p>
    <w:p w14:paraId="728C105F" w14:textId="77777777" w:rsidR="00226AD0" w:rsidRPr="00226AD0" w:rsidRDefault="00226AD0" w:rsidP="00226AD0">
      <w:pPr>
        <w:rPr>
          <w:rFonts w:asciiTheme="minorHAnsi" w:hAnsiTheme="minorHAnsi" w:cs="Arial"/>
          <w:sz w:val="22"/>
          <w:szCs w:val="22"/>
          <w:lang w:val="en-US"/>
        </w:rPr>
      </w:pPr>
      <w:r w:rsidRPr="00226AD0">
        <w:rPr>
          <w:rFonts w:asciiTheme="minorHAnsi" w:hAnsiTheme="minorHAnsi" w:cs="Arial"/>
          <w:sz w:val="22"/>
          <w:szCs w:val="22"/>
          <w:lang w:val="en-US"/>
        </w:rPr>
        <w:lastRenderedPageBreak/>
        <w:t xml:space="preserve">Cohen, S. (1985) </w:t>
      </w:r>
      <w:r w:rsidRPr="00226AD0">
        <w:rPr>
          <w:rFonts w:asciiTheme="minorHAnsi" w:hAnsiTheme="minorHAnsi" w:cs="Arial"/>
          <w:i/>
          <w:sz w:val="22"/>
          <w:szCs w:val="22"/>
          <w:lang w:val="en-US"/>
        </w:rPr>
        <w:t>Visions of Social Control</w:t>
      </w:r>
      <w:r w:rsidRPr="00226AD0">
        <w:rPr>
          <w:rFonts w:asciiTheme="minorHAnsi" w:hAnsiTheme="minorHAnsi" w:cs="Arial"/>
          <w:sz w:val="22"/>
          <w:szCs w:val="22"/>
          <w:lang w:val="en-US"/>
        </w:rPr>
        <w:t>. Polity</w:t>
      </w:r>
    </w:p>
    <w:p w14:paraId="025CF38B" w14:textId="77777777" w:rsidR="00226AD0" w:rsidRPr="00226AD0" w:rsidRDefault="00226AD0" w:rsidP="00226AD0">
      <w:pPr>
        <w:rPr>
          <w:rFonts w:asciiTheme="minorHAnsi" w:hAnsiTheme="minorHAnsi" w:cs="Arial"/>
          <w:bCs/>
          <w:i/>
          <w:sz w:val="22"/>
          <w:szCs w:val="22"/>
          <w:lang w:val="en-US"/>
        </w:rPr>
      </w:pPr>
      <w:r w:rsidRPr="00226AD0">
        <w:rPr>
          <w:rFonts w:asciiTheme="minorHAnsi" w:hAnsiTheme="minorHAnsi" w:cs="Arial"/>
          <w:sz w:val="22"/>
          <w:szCs w:val="22"/>
          <w:lang w:val="en-US"/>
        </w:rPr>
        <w:t xml:space="preserve">Cavadino, M. Crow, I &amp; Dignan, J (1999) </w:t>
      </w:r>
      <w:r w:rsidRPr="00226AD0">
        <w:rPr>
          <w:rFonts w:asciiTheme="minorHAnsi" w:hAnsiTheme="minorHAnsi" w:cs="Arial"/>
          <w:bCs/>
          <w:i/>
          <w:sz w:val="22"/>
          <w:szCs w:val="22"/>
          <w:lang w:val="en-US"/>
        </w:rPr>
        <w:t>Criminal Justice 2000: strategies for a new century, Waterside press</w:t>
      </w:r>
    </w:p>
    <w:p w14:paraId="42F7C5AE" w14:textId="77777777" w:rsidR="00226AD0" w:rsidRPr="00226AD0" w:rsidRDefault="00226AD0" w:rsidP="00226AD0">
      <w:pPr>
        <w:rPr>
          <w:rFonts w:asciiTheme="minorHAnsi" w:hAnsiTheme="minorHAnsi" w:cs="Arial"/>
          <w:sz w:val="22"/>
          <w:szCs w:val="22"/>
          <w:lang w:val="en-US"/>
        </w:rPr>
      </w:pPr>
      <w:r w:rsidRPr="00226AD0">
        <w:rPr>
          <w:rFonts w:asciiTheme="minorHAnsi" w:hAnsiTheme="minorHAnsi" w:cs="Arial"/>
          <w:sz w:val="22"/>
          <w:szCs w:val="22"/>
          <w:lang w:val="en-US"/>
        </w:rPr>
        <w:t xml:space="preserve">Cavadino, M and Dignan, J (1997) </w:t>
      </w:r>
      <w:r w:rsidRPr="00226AD0">
        <w:rPr>
          <w:rFonts w:asciiTheme="minorHAnsi" w:hAnsiTheme="minorHAnsi" w:cs="Arial"/>
          <w:bCs/>
          <w:i/>
          <w:sz w:val="22"/>
          <w:szCs w:val="22"/>
          <w:lang w:val="en-US"/>
        </w:rPr>
        <w:t>The Penal System; An Introduction</w:t>
      </w:r>
      <w:r w:rsidRPr="00226AD0">
        <w:rPr>
          <w:rFonts w:asciiTheme="minorHAnsi" w:hAnsiTheme="minorHAnsi" w:cs="Arial"/>
          <w:bCs/>
          <w:sz w:val="22"/>
          <w:szCs w:val="22"/>
          <w:lang w:val="en-US"/>
        </w:rPr>
        <w:t xml:space="preserve"> 2nd Edition </w:t>
      </w:r>
      <w:r w:rsidRPr="00226AD0">
        <w:rPr>
          <w:rFonts w:asciiTheme="minorHAnsi" w:hAnsiTheme="minorHAnsi" w:cs="Arial"/>
          <w:sz w:val="22"/>
          <w:szCs w:val="22"/>
          <w:lang w:val="en-US"/>
        </w:rPr>
        <w:t>Sage</w:t>
      </w:r>
    </w:p>
    <w:p w14:paraId="3667882B" w14:textId="77777777" w:rsidR="00226AD0" w:rsidRPr="00226AD0" w:rsidRDefault="00226AD0" w:rsidP="00226AD0">
      <w:pPr>
        <w:rPr>
          <w:rFonts w:asciiTheme="minorHAnsi" w:hAnsiTheme="minorHAnsi" w:cs="Arial"/>
          <w:sz w:val="22"/>
          <w:szCs w:val="22"/>
          <w:lang w:val="en-US"/>
        </w:rPr>
      </w:pPr>
      <w:r w:rsidRPr="00226AD0">
        <w:rPr>
          <w:rFonts w:asciiTheme="minorHAnsi" w:hAnsiTheme="minorHAnsi" w:cs="Arial"/>
          <w:sz w:val="22"/>
          <w:szCs w:val="22"/>
          <w:lang w:val="en-US"/>
        </w:rPr>
        <w:t xml:space="preserve">Davies, M et al (1995) </w:t>
      </w:r>
      <w:r w:rsidRPr="00226AD0">
        <w:rPr>
          <w:rFonts w:asciiTheme="minorHAnsi" w:hAnsiTheme="minorHAnsi" w:cs="Arial"/>
          <w:bCs/>
          <w:i/>
          <w:sz w:val="22"/>
          <w:szCs w:val="22"/>
          <w:lang w:val="en-US"/>
        </w:rPr>
        <w:t>Criminal Justice, an introduction to the Criminal Justice System in England and Wales</w:t>
      </w:r>
      <w:r w:rsidRPr="00226AD0">
        <w:rPr>
          <w:rFonts w:asciiTheme="minorHAnsi" w:hAnsiTheme="minorHAnsi" w:cs="Arial"/>
          <w:sz w:val="22"/>
          <w:szCs w:val="22"/>
          <w:lang w:val="en-US"/>
        </w:rPr>
        <w:t xml:space="preserve"> Longman</w:t>
      </w:r>
    </w:p>
    <w:p w14:paraId="3CDFAFF0" w14:textId="77777777" w:rsidR="00226AD0" w:rsidRPr="00226AD0" w:rsidRDefault="00226AD0" w:rsidP="00226AD0">
      <w:pPr>
        <w:rPr>
          <w:rFonts w:asciiTheme="minorHAnsi" w:hAnsiTheme="minorHAnsi" w:cs="Arial"/>
          <w:sz w:val="22"/>
          <w:szCs w:val="22"/>
          <w:lang w:val="en-US"/>
        </w:rPr>
      </w:pPr>
      <w:r w:rsidRPr="00226AD0">
        <w:rPr>
          <w:rFonts w:asciiTheme="minorHAnsi" w:hAnsiTheme="minorHAnsi" w:cs="Arial"/>
          <w:sz w:val="22"/>
          <w:szCs w:val="22"/>
          <w:lang w:val="en-US"/>
        </w:rPr>
        <w:t xml:space="preserve">Duff, A &amp; Garland, D (1994) </w:t>
      </w:r>
      <w:r w:rsidRPr="00226AD0">
        <w:rPr>
          <w:rFonts w:asciiTheme="minorHAnsi" w:hAnsiTheme="minorHAnsi" w:cs="Arial"/>
          <w:bCs/>
          <w:i/>
          <w:sz w:val="22"/>
          <w:szCs w:val="22"/>
          <w:lang w:val="en-US"/>
        </w:rPr>
        <w:t>A Reader on Punishment</w:t>
      </w:r>
      <w:r w:rsidRPr="00226AD0">
        <w:rPr>
          <w:rFonts w:asciiTheme="minorHAnsi" w:hAnsiTheme="minorHAnsi" w:cs="Arial"/>
          <w:sz w:val="22"/>
          <w:szCs w:val="22"/>
          <w:lang w:val="en-US"/>
        </w:rPr>
        <w:t xml:space="preserve"> Oxford University Press</w:t>
      </w:r>
    </w:p>
    <w:p w14:paraId="6C6D6D9D" w14:textId="77777777" w:rsidR="00226AD0" w:rsidRPr="00226AD0" w:rsidRDefault="00226AD0" w:rsidP="00226AD0">
      <w:pPr>
        <w:rPr>
          <w:rFonts w:asciiTheme="minorHAnsi" w:hAnsiTheme="minorHAnsi" w:cs="Arial"/>
          <w:sz w:val="22"/>
          <w:szCs w:val="22"/>
          <w:lang w:val="en-US"/>
        </w:rPr>
      </w:pPr>
      <w:r w:rsidRPr="00226AD0">
        <w:rPr>
          <w:rFonts w:asciiTheme="minorHAnsi" w:hAnsiTheme="minorHAnsi" w:cs="Arial"/>
          <w:sz w:val="22"/>
          <w:szCs w:val="22"/>
          <w:lang w:val="en-US"/>
        </w:rPr>
        <w:t xml:space="preserve">Flynn, N (1998) </w:t>
      </w:r>
      <w:r w:rsidRPr="00226AD0">
        <w:rPr>
          <w:rFonts w:asciiTheme="minorHAnsi" w:hAnsiTheme="minorHAnsi" w:cs="Arial"/>
          <w:bCs/>
          <w:i/>
          <w:sz w:val="22"/>
          <w:szCs w:val="22"/>
          <w:lang w:val="en-US"/>
        </w:rPr>
        <w:t>Introduction to Prisons and Imprisonment</w:t>
      </w:r>
      <w:r w:rsidRPr="00226AD0">
        <w:rPr>
          <w:rFonts w:asciiTheme="minorHAnsi" w:hAnsiTheme="minorHAnsi" w:cs="Arial"/>
          <w:sz w:val="22"/>
          <w:szCs w:val="22"/>
          <w:lang w:val="en-US"/>
        </w:rPr>
        <w:t xml:space="preserve"> Waterside Press</w:t>
      </w:r>
    </w:p>
    <w:p w14:paraId="3D1321A9" w14:textId="77777777" w:rsidR="00226AD0" w:rsidRPr="00226AD0" w:rsidRDefault="00226AD0" w:rsidP="00226AD0">
      <w:pPr>
        <w:rPr>
          <w:rFonts w:asciiTheme="minorHAnsi" w:hAnsiTheme="minorHAnsi" w:cs="Arial"/>
          <w:b/>
          <w:bCs/>
          <w:sz w:val="22"/>
          <w:szCs w:val="22"/>
          <w:lang w:val="en-US"/>
        </w:rPr>
      </w:pPr>
      <w:r w:rsidRPr="00226AD0">
        <w:rPr>
          <w:rFonts w:asciiTheme="minorHAnsi" w:hAnsiTheme="minorHAnsi" w:cs="Arial"/>
          <w:sz w:val="22"/>
          <w:szCs w:val="22"/>
          <w:lang w:val="en-US"/>
        </w:rPr>
        <w:t>Gibson, B &amp; Cavadino, P</w:t>
      </w:r>
      <w:r w:rsidRPr="00226AD0">
        <w:rPr>
          <w:rFonts w:asciiTheme="minorHAnsi" w:hAnsiTheme="minorHAnsi" w:cs="Arial"/>
          <w:b/>
          <w:bCs/>
          <w:sz w:val="22"/>
          <w:szCs w:val="22"/>
          <w:lang w:val="en-US"/>
        </w:rPr>
        <w:t xml:space="preserve"> </w:t>
      </w:r>
      <w:r w:rsidRPr="00226AD0">
        <w:rPr>
          <w:rFonts w:asciiTheme="minorHAnsi" w:hAnsiTheme="minorHAnsi" w:cs="Arial"/>
          <w:bCs/>
          <w:sz w:val="22"/>
          <w:szCs w:val="22"/>
          <w:lang w:val="en-US"/>
        </w:rPr>
        <w:t xml:space="preserve">(1995) </w:t>
      </w:r>
      <w:r w:rsidRPr="00226AD0">
        <w:rPr>
          <w:rFonts w:asciiTheme="minorHAnsi" w:hAnsiTheme="minorHAnsi" w:cs="Arial"/>
          <w:bCs/>
          <w:i/>
          <w:sz w:val="22"/>
          <w:szCs w:val="22"/>
          <w:lang w:val="en-US"/>
        </w:rPr>
        <w:t>Criminal Justice Process</w:t>
      </w:r>
      <w:r w:rsidRPr="00226AD0">
        <w:rPr>
          <w:rFonts w:asciiTheme="minorHAnsi" w:hAnsiTheme="minorHAnsi" w:cs="Arial"/>
          <w:b/>
          <w:bCs/>
          <w:sz w:val="22"/>
          <w:szCs w:val="22"/>
          <w:lang w:val="en-US"/>
        </w:rPr>
        <w:t xml:space="preserve"> </w:t>
      </w:r>
      <w:r w:rsidRPr="00226AD0">
        <w:rPr>
          <w:rFonts w:asciiTheme="minorHAnsi" w:hAnsiTheme="minorHAnsi" w:cs="Arial"/>
          <w:sz w:val="22"/>
          <w:szCs w:val="22"/>
          <w:lang w:val="en-US"/>
        </w:rPr>
        <w:t>Waterside Press</w:t>
      </w:r>
    </w:p>
    <w:p w14:paraId="21FF3387" w14:textId="77777777" w:rsidR="00226AD0" w:rsidRPr="00226AD0" w:rsidRDefault="00226AD0" w:rsidP="00226AD0">
      <w:pPr>
        <w:rPr>
          <w:rFonts w:asciiTheme="minorHAnsi" w:hAnsiTheme="minorHAnsi" w:cs="Arial"/>
          <w:sz w:val="22"/>
          <w:szCs w:val="22"/>
          <w:lang w:val="en-US"/>
        </w:rPr>
      </w:pPr>
      <w:r w:rsidRPr="00226AD0">
        <w:rPr>
          <w:rFonts w:asciiTheme="minorHAnsi" w:hAnsiTheme="minorHAnsi" w:cs="Arial"/>
          <w:sz w:val="22"/>
          <w:szCs w:val="22"/>
          <w:lang w:val="en-US"/>
        </w:rPr>
        <w:t xml:space="preserve">Hedderman, C and Gelsthorpe, L. </w:t>
      </w:r>
      <w:r w:rsidRPr="00226AD0">
        <w:rPr>
          <w:rFonts w:asciiTheme="minorHAnsi" w:hAnsiTheme="minorHAnsi" w:cs="Arial"/>
          <w:bCs/>
          <w:i/>
          <w:sz w:val="22"/>
          <w:szCs w:val="22"/>
          <w:lang w:val="en-US"/>
        </w:rPr>
        <w:t>Understanding the Sentencing of Women.</w:t>
      </w:r>
      <w:r w:rsidRPr="00226AD0">
        <w:rPr>
          <w:rFonts w:asciiTheme="minorHAnsi" w:hAnsiTheme="minorHAnsi" w:cs="Arial"/>
          <w:sz w:val="22"/>
          <w:szCs w:val="22"/>
          <w:lang w:val="en-US"/>
        </w:rPr>
        <w:t xml:space="preserve"> Home Office Research Study 170. Home Office.</w:t>
      </w:r>
    </w:p>
    <w:p w14:paraId="5668816E" w14:textId="77777777" w:rsidR="00226AD0" w:rsidRPr="00226AD0" w:rsidRDefault="00226AD0" w:rsidP="00226AD0">
      <w:pPr>
        <w:rPr>
          <w:rFonts w:asciiTheme="minorHAnsi" w:hAnsiTheme="minorHAnsi" w:cs="Arial"/>
          <w:sz w:val="22"/>
          <w:szCs w:val="22"/>
          <w:lang w:val="en-US"/>
        </w:rPr>
      </w:pPr>
      <w:r w:rsidRPr="00226AD0">
        <w:rPr>
          <w:rFonts w:asciiTheme="minorHAnsi" w:hAnsiTheme="minorHAnsi" w:cs="Arial"/>
          <w:sz w:val="22"/>
          <w:szCs w:val="22"/>
          <w:lang w:val="en-US"/>
        </w:rPr>
        <w:t xml:space="preserve">Home Office (1997) </w:t>
      </w:r>
      <w:r w:rsidRPr="00226AD0">
        <w:rPr>
          <w:rFonts w:asciiTheme="minorHAnsi" w:hAnsiTheme="minorHAnsi" w:cs="Arial"/>
          <w:bCs/>
          <w:i/>
          <w:sz w:val="22"/>
          <w:szCs w:val="22"/>
          <w:lang w:val="en-US"/>
        </w:rPr>
        <w:t>No More Excuses - a New Approach to Tackling Youth</w:t>
      </w:r>
      <w:r w:rsidRPr="00226AD0">
        <w:rPr>
          <w:rFonts w:asciiTheme="minorHAnsi" w:hAnsiTheme="minorHAnsi" w:cs="Arial"/>
          <w:i/>
          <w:sz w:val="22"/>
          <w:szCs w:val="22"/>
          <w:lang w:val="en-US"/>
        </w:rPr>
        <w:t xml:space="preserve"> </w:t>
      </w:r>
      <w:r w:rsidRPr="00226AD0">
        <w:rPr>
          <w:rFonts w:asciiTheme="minorHAnsi" w:hAnsiTheme="minorHAnsi" w:cs="Arial"/>
          <w:bCs/>
          <w:i/>
          <w:sz w:val="22"/>
          <w:szCs w:val="22"/>
          <w:lang w:val="en-US"/>
        </w:rPr>
        <w:t>Crime in England and Wales</w:t>
      </w:r>
      <w:r w:rsidRPr="00226AD0">
        <w:rPr>
          <w:rFonts w:asciiTheme="minorHAnsi" w:hAnsiTheme="minorHAnsi" w:cs="Arial"/>
          <w:bCs/>
          <w:sz w:val="22"/>
          <w:szCs w:val="22"/>
          <w:lang w:val="en-US"/>
        </w:rPr>
        <w:t>.</w:t>
      </w:r>
      <w:r w:rsidRPr="00226AD0">
        <w:rPr>
          <w:rFonts w:asciiTheme="minorHAnsi" w:hAnsiTheme="minorHAnsi" w:cs="Arial"/>
          <w:sz w:val="22"/>
          <w:szCs w:val="22"/>
          <w:lang w:val="en-US"/>
        </w:rPr>
        <w:t xml:space="preserve"> Cm 3089. Stationery Office.</w:t>
      </w:r>
    </w:p>
    <w:p w14:paraId="023A4C6E" w14:textId="77777777" w:rsidR="00226AD0" w:rsidRPr="00226AD0" w:rsidRDefault="00226AD0" w:rsidP="00226AD0">
      <w:pPr>
        <w:rPr>
          <w:rFonts w:asciiTheme="minorHAnsi" w:hAnsiTheme="minorHAnsi" w:cs="Arial"/>
          <w:sz w:val="22"/>
          <w:szCs w:val="22"/>
          <w:lang w:val="en-US"/>
        </w:rPr>
      </w:pPr>
      <w:r w:rsidRPr="00226AD0">
        <w:rPr>
          <w:rFonts w:asciiTheme="minorHAnsi" w:hAnsiTheme="minorHAnsi" w:cs="Arial"/>
          <w:sz w:val="22"/>
          <w:szCs w:val="22"/>
          <w:lang w:val="en-US"/>
        </w:rPr>
        <w:t xml:space="preserve">Home Office (1996) </w:t>
      </w:r>
      <w:r w:rsidRPr="00226AD0">
        <w:rPr>
          <w:rFonts w:asciiTheme="minorHAnsi" w:hAnsiTheme="minorHAnsi" w:cs="Arial"/>
          <w:bCs/>
          <w:i/>
          <w:sz w:val="22"/>
          <w:szCs w:val="22"/>
          <w:lang w:val="en-US"/>
        </w:rPr>
        <w:t>Protecting the Public: the Government’s Strategy on Crime in England and Wales.</w:t>
      </w:r>
      <w:r w:rsidRPr="00226AD0">
        <w:rPr>
          <w:rFonts w:asciiTheme="minorHAnsi" w:hAnsiTheme="minorHAnsi" w:cs="Arial"/>
          <w:sz w:val="22"/>
          <w:szCs w:val="22"/>
          <w:lang w:val="en-US"/>
        </w:rPr>
        <w:t xml:space="preserve"> Cm 3190. HMSO.</w:t>
      </w:r>
    </w:p>
    <w:p w14:paraId="1192C7EB" w14:textId="77777777" w:rsidR="00226AD0" w:rsidRPr="00226AD0" w:rsidRDefault="00226AD0" w:rsidP="00226AD0">
      <w:pPr>
        <w:rPr>
          <w:rFonts w:asciiTheme="minorHAnsi" w:hAnsiTheme="minorHAnsi" w:cs="Arial"/>
          <w:sz w:val="22"/>
          <w:szCs w:val="22"/>
          <w:lang w:val="en-US"/>
        </w:rPr>
      </w:pPr>
      <w:r w:rsidRPr="00226AD0">
        <w:rPr>
          <w:rFonts w:asciiTheme="minorHAnsi" w:hAnsiTheme="minorHAnsi" w:cs="Arial"/>
          <w:sz w:val="22"/>
          <w:szCs w:val="22"/>
          <w:lang w:val="en-US"/>
        </w:rPr>
        <w:t xml:space="preserve">Hood, R.G. (1992) </w:t>
      </w:r>
      <w:r w:rsidRPr="00226AD0">
        <w:rPr>
          <w:rFonts w:asciiTheme="minorHAnsi" w:hAnsiTheme="minorHAnsi" w:cs="Arial"/>
          <w:bCs/>
          <w:i/>
          <w:sz w:val="22"/>
          <w:szCs w:val="22"/>
          <w:lang w:val="en-US"/>
        </w:rPr>
        <w:t>Race and Sentencing.</w:t>
      </w:r>
      <w:r w:rsidRPr="00226AD0">
        <w:rPr>
          <w:rFonts w:asciiTheme="minorHAnsi" w:hAnsiTheme="minorHAnsi" w:cs="Arial"/>
          <w:sz w:val="22"/>
          <w:szCs w:val="22"/>
          <w:lang w:val="en-US"/>
        </w:rPr>
        <w:t xml:space="preserve"> Clarendon Press.</w:t>
      </w:r>
    </w:p>
    <w:p w14:paraId="470C3F71" w14:textId="77777777" w:rsidR="00226AD0" w:rsidRPr="00226AD0" w:rsidRDefault="00226AD0" w:rsidP="00226AD0">
      <w:pPr>
        <w:rPr>
          <w:rFonts w:asciiTheme="minorHAnsi" w:hAnsiTheme="minorHAnsi" w:cs="Arial"/>
          <w:sz w:val="22"/>
          <w:szCs w:val="22"/>
          <w:lang w:val="en-US"/>
        </w:rPr>
      </w:pPr>
      <w:r w:rsidRPr="00226AD0">
        <w:rPr>
          <w:rFonts w:asciiTheme="minorHAnsi" w:hAnsiTheme="minorHAnsi" w:cs="Arial"/>
          <w:sz w:val="22"/>
          <w:szCs w:val="22"/>
          <w:lang w:val="en-US"/>
        </w:rPr>
        <w:t>Hudson, B. (1993)</w:t>
      </w:r>
      <w:r w:rsidRPr="00226AD0">
        <w:rPr>
          <w:rFonts w:asciiTheme="minorHAnsi" w:hAnsiTheme="minorHAnsi" w:cs="Arial"/>
          <w:b/>
          <w:bCs/>
          <w:sz w:val="22"/>
          <w:szCs w:val="22"/>
          <w:lang w:val="en-US"/>
        </w:rPr>
        <w:t xml:space="preserve"> </w:t>
      </w:r>
      <w:r w:rsidRPr="00226AD0">
        <w:rPr>
          <w:rFonts w:asciiTheme="minorHAnsi" w:hAnsiTheme="minorHAnsi" w:cs="Arial"/>
          <w:bCs/>
          <w:i/>
          <w:sz w:val="22"/>
          <w:szCs w:val="22"/>
          <w:lang w:val="en-US"/>
        </w:rPr>
        <w:t>Penal Policy and Social Justice</w:t>
      </w:r>
      <w:r w:rsidRPr="00226AD0">
        <w:rPr>
          <w:rFonts w:asciiTheme="minorHAnsi" w:hAnsiTheme="minorHAnsi" w:cs="Arial"/>
          <w:b/>
          <w:bCs/>
          <w:sz w:val="22"/>
          <w:szCs w:val="22"/>
          <w:lang w:val="en-US"/>
        </w:rPr>
        <w:t xml:space="preserve"> </w:t>
      </w:r>
      <w:r w:rsidRPr="00226AD0">
        <w:rPr>
          <w:rFonts w:asciiTheme="minorHAnsi" w:hAnsiTheme="minorHAnsi" w:cs="Arial"/>
          <w:sz w:val="22"/>
          <w:szCs w:val="22"/>
          <w:lang w:val="en-US"/>
        </w:rPr>
        <w:t>MacMillan.</w:t>
      </w:r>
    </w:p>
    <w:p w14:paraId="3BEA9DF4" w14:textId="77777777" w:rsidR="00226AD0" w:rsidRPr="00226AD0" w:rsidRDefault="00226AD0" w:rsidP="00226AD0">
      <w:pPr>
        <w:rPr>
          <w:rFonts w:asciiTheme="minorHAnsi" w:hAnsiTheme="minorHAnsi" w:cs="Arial"/>
          <w:sz w:val="22"/>
          <w:szCs w:val="22"/>
          <w:lang w:val="en-US"/>
        </w:rPr>
      </w:pPr>
      <w:r w:rsidRPr="00226AD0">
        <w:rPr>
          <w:rFonts w:asciiTheme="minorHAnsi" w:hAnsiTheme="minorHAnsi" w:cs="Arial"/>
          <w:sz w:val="22"/>
          <w:szCs w:val="22"/>
          <w:lang w:val="en-US"/>
        </w:rPr>
        <w:t xml:space="preserve">James, A and Raine, J. (1998) </w:t>
      </w:r>
      <w:r w:rsidRPr="00226AD0">
        <w:rPr>
          <w:rFonts w:asciiTheme="minorHAnsi" w:hAnsiTheme="minorHAnsi" w:cs="Arial"/>
          <w:bCs/>
          <w:sz w:val="22"/>
          <w:szCs w:val="22"/>
          <w:lang w:val="en-US"/>
        </w:rPr>
        <w:t>The New Politics of Criminal Justice</w:t>
      </w:r>
      <w:r w:rsidRPr="00226AD0">
        <w:rPr>
          <w:rFonts w:asciiTheme="minorHAnsi" w:hAnsiTheme="minorHAnsi" w:cs="Arial"/>
          <w:b/>
          <w:bCs/>
          <w:sz w:val="22"/>
          <w:szCs w:val="22"/>
          <w:lang w:val="en-US"/>
        </w:rPr>
        <w:t>.</w:t>
      </w:r>
      <w:r w:rsidRPr="00226AD0">
        <w:rPr>
          <w:rFonts w:asciiTheme="minorHAnsi" w:hAnsiTheme="minorHAnsi" w:cs="Arial"/>
          <w:sz w:val="22"/>
          <w:szCs w:val="22"/>
          <w:lang w:val="en-US"/>
        </w:rPr>
        <w:t xml:space="preserve"> Longman.</w:t>
      </w:r>
    </w:p>
    <w:p w14:paraId="32BA738E" w14:textId="77777777" w:rsidR="00226AD0" w:rsidRPr="00226AD0" w:rsidRDefault="00226AD0" w:rsidP="00226AD0">
      <w:pPr>
        <w:rPr>
          <w:rFonts w:asciiTheme="minorHAnsi" w:hAnsiTheme="minorHAnsi" w:cs="Arial"/>
          <w:sz w:val="22"/>
          <w:szCs w:val="22"/>
          <w:lang w:val="en-US"/>
        </w:rPr>
      </w:pPr>
      <w:r w:rsidRPr="00226AD0">
        <w:rPr>
          <w:rFonts w:asciiTheme="minorHAnsi" w:hAnsiTheme="minorHAnsi" w:cs="Arial"/>
          <w:sz w:val="22"/>
          <w:szCs w:val="22"/>
          <w:lang w:val="en-US"/>
        </w:rPr>
        <w:t xml:space="preserve">Leech, M (1999 Edition) </w:t>
      </w:r>
      <w:r w:rsidRPr="00226AD0">
        <w:rPr>
          <w:rFonts w:asciiTheme="minorHAnsi" w:hAnsiTheme="minorHAnsi" w:cs="Arial"/>
          <w:bCs/>
          <w:i/>
          <w:sz w:val="22"/>
          <w:szCs w:val="22"/>
          <w:lang w:val="en-US"/>
        </w:rPr>
        <w:t>The Prison Handbook</w:t>
      </w:r>
      <w:r w:rsidRPr="00226AD0">
        <w:rPr>
          <w:rFonts w:asciiTheme="minorHAnsi" w:hAnsiTheme="minorHAnsi" w:cs="Arial"/>
          <w:sz w:val="22"/>
          <w:szCs w:val="22"/>
          <w:lang w:val="en-US"/>
        </w:rPr>
        <w:t xml:space="preserve"> Waterside Press</w:t>
      </w:r>
    </w:p>
    <w:p w14:paraId="35EFE73A" w14:textId="77777777" w:rsidR="00226AD0" w:rsidRPr="00226AD0" w:rsidRDefault="00226AD0" w:rsidP="00226AD0">
      <w:pPr>
        <w:rPr>
          <w:rFonts w:asciiTheme="minorHAnsi" w:hAnsiTheme="minorHAnsi" w:cs="Arial"/>
          <w:sz w:val="22"/>
          <w:szCs w:val="22"/>
          <w:lang w:val="en-US"/>
        </w:rPr>
      </w:pPr>
      <w:r w:rsidRPr="00226AD0">
        <w:rPr>
          <w:rFonts w:asciiTheme="minorHAnsi" w:hAnsiTheme="minorHAnsi" w:cs="Arial"/>
          <w:sz w:val="22"/>
          <w:szCs w:val="22"/>
          <w:lang w:val="en-US"/>
        </w:rPr>
        <w:t xml:space="preserve">McLaughlin, E. and Muncie, J. (eds) (2001) </w:t>
      </w:r>
      <w:r w:rsidRPr="00226AD0">
        <w:rPr>
          <w:rFonts w:asciiTheme="minorHAnsi" w:hAnsiTheme="minorHAnsi" w:cs="Arial"/>
          <w:bCs/>
          <w:i/>
          <w:sz w:val="22"/>
          <w:szCs w:val="22"/>
          <w:lang w:val="en-US"/>
        </w:rPr>
        <w:t>Controlling Crime.</w:t>
      </w:r>
      <w:r w:rsidRPr="00226AD0">
        <w:rPr>
          <w:rFonts w:asciiTheme="minorHAnsi" w:hAnsiTheme="minorHAnsi" w:cs="Arial"/>
          <w:sz w:val="22"/>
          <w:szCs w:val="22"/>
          <w:lang w:val="en-US"/>
        </w:rPr>
        <w:t xml:space="preserve"> Sage</w:t>
      </w:r>
    </w:p>
    <w:p w14:paraId="4F867157" w14:textId="77777777" w:rsidR="00226AD0" w:rsidRPr="00226AD0" w:rsidRDefault="00226AD0" w:rsidP="00226AD0">
      <w:pPr>
        <w:rPr>
          <w:rFonts w:asciiTheme="minorHAnsi" w:hAnsiTheme="minorHAnsi" w:cs="Arial"/>
          <w:sz w:val="22"/>
          <w:szCs w:val="22"/>
          <w:lang w:val="en-US"/>
        </w:rPr>
      </w:pPr>
      <w:r w:rsidRPr="00226AD0">
        <w:rPr>
          <w:rFonts w:asciiTheme="minorHAnsi" w:hAnsiTheme="minorHAnsi" w:cs="Arial"/>
          <w:sz w:val="22"/>
          <w:szCs w:val="22"/>
        </w:rPr>
        <w:t xml:space="preserve">Maguire, M. et al. </w:t>
      </w:r>
      <w:r w:rsidRPr="00226AD0">
        <w:rPr>
          <w:rFonts w:asciiTheme="minorHAnsi" w:hAnsiTheme="minorHAnsi" w:cs="Arial"/>
          <w:sz w:val="22"/>
          <w:szCs w:val="22"/>
          <w:lang w:val="en-US"/>
        </w:rPr>
        <w:t xml:space="preserve">(2002) </w:t>
      </w:r>
      <w:r w:rsidRPr="00226AD0">
        <w:rPr>
          <w:rFonts w:asciiTheme="minorHAnsi" w:hAnsiTheme="minorHAnsi" w:cs="Arial"/>
          <w:bCs/>
          <w:i/>
          <w:sz w:val="22"/>
          <w:szCs w:val="22"/>
          <w:lang w:val="en-US"/>
        </w:rPr>
        <w:t>The Oxford Handbook of Criminology</w:t>
      </w:r>
      <w:r w:rsidRPr="00226AD0">
        <w:rPr>
          <w:rFonts w:asciiTheme="minorHAnsi" w:hAnsiTheme="minorHAnsi" w:cs="Arial"/>
          <w:bCs/>
          <w:sz w:val="22"/>
          <w:szCs w:val="22"/>
          <w:lang w:val="en-US"/>
        </w:rPr>
        <w:t>.</w:t>
      </w:r>
      <w:r w:rsidRPr="00226AD0">
        <w:rPr>
          <w:rFonts w:asciiTheme="minorHAnsi" w:hAnsiTheme="minorHAnsi" w:cs="Arial"/>
          <w:sz w:val="22"/>
          <w:szCs w:val="22"/>
          <w:lang w:val="en-US"/>
        </w:rPr>
        <w:t xml:space="preserve"> 3rd ed. Oxford University Press.</w:t>
      </w:r>
    </w:p>
    <w:p w14:paraId="73B6E534" w14:textId="77777777" w:rsidR="00226AD0" w:rsidRPr="00226AD0" w:rsidRDefault="00226AD0" w:rsidP="00226AD0">
      <w:pPr>
        <w:rPr>
          <w:rFonts w:asciiTheme="minorHAnsi" w:hAnsiTheme="minorHAnsi" w:cs="Arial"/>
          <w:sz w:val="22"/>
          <w:szCs w:val="22"/>
          <w:lang w:val="en-US"/>
        </w:rPr>
      </w:pPr>
      <w:r w:rsidRPr="00226AD0">
        <w:rPr>
          <w:rFonts w:asciiTheme="minorHAnsi" w:hAnsiTheme="minorHAnsi" w:cs="Arial"/>
          <w:sz w:val="22"/>
          <w:szCs w:val="22"/>
          <w:lang w:val="en-US"/>
        </w:rPr>
        <w:t xml:space="preserve">Mair, C. (ed) (1997) </w:t>
      </w:r>
      <w:r w:rsidRPr="00226AD0">
        <w:rPr>
          <w:rFonts w:asciiTheme="minorHAnsi" w:hAnsiTheme="minorHAnsi" w:cs="Arial"/>
          <w:bCs/>
          <w:i/>
          <w:sz w:val="22"/>
          <w:szCs w:val="22"/>
          <w:lang w:val="en-US"/>
        </w:rPr>
        <w:t>Evaluating the Effectiveness of Community Penalties.</w:t>
      </w:r>
      <w:r w:rsidRPr="00226AD0">
        <w:rPr>
          <w:rFonts w:asciiTheme="minorHAnsi" w:hAnsiTheme="minorHAnsi" w:cs="Arial"/>
          <w:sz w:val="22"/>
          <w:szCs w:val="22"/>
          <w:lang w:val="en-US"/>
        </w:rPr>
        <w:t xml:space="preserve"> Avebury.</w:t>
      </w:r>
    </w:p>
    <w:p w14:paraId="4A83EA7C" w14:textId="77777777" w:rsidR="00226AD0" w:rsidRPr="00226AD0" w:rsidRDefault="00226AD0" w:rsidP="00226AD0">
      <w:pPr>
        <w:rPr>
          <w:rFonts w:asciiTheme="minorHAnsi" w:hAnsiTheme="minorHAnsi" w:cs="Arial"/>
          <w:sz w:val="22"/>
          <w:szCs w:val="22"/>
          <w:lang w:val="en-US"/>
        </w:rPr>
      </w:pPr>
      <w:r w:rsidRPr="00226AD0">
        <w:rPr>
          <w:rFonts w:asciiTheme="minorHAnsi" w:hAnsiTheme="minorHAnsi" w:cs="Arial"/>
          <w:sz w:val="22"/>
          <w:szCs w:val="22"/>
        </w:rPr>
        <w:t xml:space="preserve">Newburn, T. (1995) </w:t>
      </w:r>
      <w:r w:rsidRPr="00226AD0">
        <w:rPr>
          <w:rFonts w:asciiTheme="minorHAnsi" w:hAnsiTheme="minorHAnsi" w:cs="Arial"/>
          <w:i/>
          <w:sz w:val="22"/>
          <w:szCs w:val="22"/>
        </w:rPr>
        <w:t>Crime and Criminal Justice Policy.</w:t>
      </w:r>
      <w:r w:rsidRPr="00226AD0">
        <w:rPr>
          <w:rFonts w:asciiTheme="minorHAnsi" w:hAnsiTheme="minorHAnsi" w:cs="Arial"/>
          <w:sz w:val="22"/>
          <w:szCs w:val="22"/>
        </w:rPr>
        <w:t xml:space="preserve"> Harlow: Longman</w:t>
      </w:r>
    </w:p>
    <w:p w14:paraId="41C774C8" w14:textId="77777777" w:rsidR="00226AD0" w:rsidRPr="00226AD0" w:rsidRDefault="00226AD0" w:rsidP="00226AD0">
      <w:pPr>
        <w:rPr>
          <w:rFonts w:asciiTheme="minorHAnsi" w:hAnsiTheme="minorHAnsi" w:cs="Arial"/>
          <w:sz w:val="22"/>
          <w:szCs w:val="22"/>
          <w:lang w:val="en-US"/>
        </w:rPr>
      </w:pPr>
      <w:r w:rsidRPr="00226AD0">
        <w:rPr>
          <w:rFonts w:asciiTheme="minorHAnsi" w:hAnsiTheme="minorHAnsi" w:cs="Arial"/>
          <w:sz w:val="22"/>
          <w:szCs w:val="22"/>
          <w:lang w:val="en-US"/>
        </w:rPr>
        <w:t xml:space="preserve">Von Hirsch, A &amp; Ashworth, A eds. </w:t>
      </w:r>
      <w:r w:rsidRPr="00226AD0">
        <w:rPr>
          <w:rFonts w:asciiTheme="minorHAnsi" w:hAnsiTheme="minorHAnsi" w:cs="Arial"/>
          <w:i/>
          <w:iCs/>
          <w:sz w:val="22"/>
          <w:szCs w:val="22"/>
          <w:lang w:val="en-US"/>
        </w:rPr>
        <w:t xml:space="preserve">(1992) </w:t>
      </w:r>
      <w:r w:rsidRPr="00226AD0">
        <w:rPr>
          <w:rFonts w:asciiTheme="minorHAnsi" w:hAnsiTheme="minorHAnsi" w:cs="Arial"/>
          <w:bCs/>
          <w:i/>
          <w:sz w:val="22"/>
          <w:szCs w:val="22"/>
          <w:lang w:val="en-US"/>
        </w:rPr>
        <w:t>Principled Sentencing</w:t>
      </w:r>
      <w:r w:rsidRPr="00226AD0">
        <w:rPr>
          <w:rFonts w:asciiTheme="minorHAnsi" w:hAnsiTheme="minorHAnsi" w:cs="Arial"/>
          <w:sz w:val="22"/>
          <w:szCs w:val="22"/>
          <w:lang w:val="en-US"/>
        </w:rPr>
        <w:t xml:space="preserve"> Boston </w:t>
      </w:r>
    </w:p>
    <w:p w14:paraId="1BD7FF6A" w14:textId="77777777" w:rsidR="00226AD0" w:rsidRPr="00226AD0" w:rsidRDefault="00226AD0" w:rsidP="00226AD0">
      <w:pPr>
        <w:rPr>
          <w:rFonts w:asciiTheme="minorHAnsi" w:hAnsiTheme="minorHAnsi" w:cs="Arial"/>
          <w:sz w:val="22"/>
          <w:szCs w:val="22"/>
          <w:lang w:val="en-US"/>
        </w:rPr>
      </w:pPr>
      <w:r w:rsidRPr="00226AD0">
        <w:rPr>
          <w:rFonts w:asciiTheme="minorHAnsi" w:hAnsiTheme="minorHAnsi" w:cs="Arial"/>
          <w:sz w:val="22"/>
          <w:szCs w:val="22"/>
          <w:lang w:val="en-US"/>
        </w:rPr>
        <w:t xml:space="preserve">Worrall, A (1997) </w:t>
      </w:r>
      <w:r w:rsidRPr="00226AD0">
        <w:rPr>
          <w:rFonts w:asciiTheme="minorHAnsi" w:hAnsiTheme="minorHAnsi" w:cs="Arial"/>
          <w:bCs/>
          <w:sz w:val="22"/>
          <w:szCs w:val="22"/>
          <w:lang w:val="en-US"/>
        </w:rPr>
        <w:t xml:space="preserve">Punishment in the Community: </w:t>
      </w:r>
      <w:r w:rsidRPr="00226AD0">
        <w:rPr>
          <w:rFonts w:asciiTheme="minorHAnsi" w:hAnsiTheme="minorHAnsi" w:cs="Arial"/>
          <w:bCs/>
          <w:i/>
          <w:sz w:val="22"/>
          <w:szCs w:val="22"/>
          <w:lang w:val="en-US"/>
        </w:rPr>
        <w:t>The future of Criminal Justice</w:t>
      </w:r>
      <w:r w:rsidRPr="00226AD0">
        <w:rPr>
          <w:rFonts w:asciiTheme="minorHAnsi" w:hAnsiTheme="minorHAnsi" w:cs="Arial"/>
          <w:sz w:val="22"/>
          <w:szCs w:val="22"/>
          <w:lang w:val="en-US"/>
        </w:rPr>
        <w:t xml:space="preserve"> Longman</w:t>
      </w:r>
    </w:p>
    <w:p w14:paraId="486E486B" w14:textId="77777777" w:rsidR="00226AD0" w:rsidRPr="00226AD0" w:rsidRDefault="00226AD0" w:rsidP="00226AD0">
      <w:pPr>
        <w:rPr>
          <w:rFonts w:asciiTheme="minorHAnsi" w:hAnsiTheme="minorHAnsi" w:cs="Arial"/>
          <w:sz w:val="22"/>
          <w:szCs w:val="22"/>
          <w:lang w:val="en-US"/>
        </w:rPr>
      </w:pPr>
      <w:r w:rsidRPr="00226AD0">
        <w:rPr>
          <w:rFonts w:asciiTheme="minorHAnsi" w:hAnsiTheme="minorHAnsi" w:cs="Arial"/>
          <w:sz w:val="22"/>
          <w:szCs w:val="22"/>
          <w:lang w:val="en-US"/>
        </w:rPr>
        <w:t xml:space="preserve">Wright, M. (1996) </w:t>
      </w:r>
      <w:r w:rsidRPr="00226AD0">
        <w:rPr>
          <w:rFonts w:asciiTheme="minorHAnsi" w:hAnsiTheme="minorHAnsi" w:cs="Arial"/>
          <w:bCs/>
          <w:i/>
          <w:sz w:val="22"/>
          <w:szCs w:val="22"/>
          <w:lang w:val="en-US"/>
        </w:rPr>
        <w:t>Justice for Victims and Offenders: A Restorative Response to Crime.</w:t>
      </w:r>
      <w:r w:rsidRPr="00226AD0">
        <w:rPr>
          <w:rFonts w:asciiTheme="minorHAnsi" w:hAnsiTheme="minorHAnsi" w:cs="Arial"/>
          <w:sz w:val="22"/>
          <w:szCs w:val="22"/>
          <w:lang w:val="en-US"/>
        </w:rPr>
        <w:t xml:space="preserve"> Waterside Press.</w:t>
      </w:r>
    </w:p>
    <w:p w14:paraId="49DD1294" w14:textId="77777777" w:rsidR="00226AD0" w:rsidRPr="00226AD0" w:rsidRDefault="00226AD0" w:rsidP="00226AD0">
      <w:pPr>
        <w:rPr>
          <w:rFonts w:asciiTheme="minorHAnsi" w:hAnsiTheme="minorHAnsi" w:cs="Arial"/>
          <w:sz w:val="22"/>
          <w:szCs w:val="22"/>
          <w:lang w:val="en-US"/>
        </w:rPr>
      </w:pPr>
      <w:r w:rsidRPr="00226AD0">
        <w:rPr>
          <w:rFonts w:asciiTheme="minorHAnsi" w:hAnsiTheme="minorHAnsi" w:cs="Arial"/>
          <w:sz w:val="22"/>
          <w:szCs w:val="22"/>
          <w:lang w:val="en-US"/>
        </w:rPr>
        <w:t xml:space="preserve">Zimring, F &amp; Hawkins, G (1995) </w:t>
      </w:r>
      <w:r w:rsidRPr="00226AD0">
        <w:rPr>
          <w:rFonts w:asciiTheme="minorHAnsi" w:hAnsiTheme="minorHAnsi" w:cs="Arial"/>
          <w:bCs/>
          <w:i/>
          <w:sz w:val="22"/>
          <w:szCs w:val="22"/>
          <w:lang w:val="en-US"/>
        </w:rPr>
        <w:t>Incapacitation: Penal Confinement and the Restraint of Crime</w:t>
      </w:r>
      <w:r w:rsidRPr="00226AD0">
        <w:rPr>
          <w:rFonts w:asciiTheme="minorHAnsi" w:hAnsiTheme="minorHAnsi" w:cs="Arial"/>
          <w:b/>
          <w:bCs/>
          <w:i/>
          <w:sz w:val="22"/>
          <w:szCs w:val="22"/>
          <w:lang w:val="en-US"/>
        </w:rPr>
        <w:t xml:space="preserve"> </w:t>
      </w:r>
      <w:r w:rsidRPr="00226AD0">
        <w:rPr>
          <w:rFonts w:asciiTheme="minorHAnsi" w:hAnsiTheme="minorHAnsi" w:cs="Arial"/>
          <w:sz w:val="22"/>
          <w:szCs w:val="22"/>
          <w:lang w:val="en-US"/>
        </w:rPr>
        <w:t>Oxford University Press</w:t>
      </w:r>
    </w:p>
    <w:p w14:paraId="411E8C36" w14:textId="77777777" w:rsidR="00226AD0" w:rsidRPr="00226AD0" w:rsidRDefault="00226AD0" w:rsidP="00226AD0">
      <w:pPr>
        <w:rPr>
          <w:rFonts w:asciiTheme="minorHAnsi" w:hAnsiTheme="minorHAnsi" w:cs="Arial"/>
          <w:sz w:val="22"/>
          <w:szCs w:val="22"/>
          <w:lang w:val="en-US"/>
        </w:rPr>
      </w:pPr>
    </w:p>
    <w:p w14:paraId="4BF5C24B" w14:textId="77777777" w:rsidR="00226AD0" w:rsidRPr="00226AD0" w:rsidRDefault="00226AD0" w:rsidP="00226AD0">
      <w:pPr>
        <w:rPr>
          <w:rFonts w:asciiTheme="minorHAnsi" w:hAnsiTheme="minorHAnsi" w:cs="Arial"/>
          <w:b/>
          <w:sz w:val="22"/>
          <w:szCs w:val="22"/>
          <w:lang w:val="de-DE"/>
        </w:rPr>
      </w:pPr>
    </w:p>
    <w:p w14:paraId="2E2B8672" w14:textId="77777777" w:rsidR="00226AD0" w:rsidRPr="00226AD0" w:rsidRDefault="00226AD0" w:rsidP="00226AD0">
      <w:pPr>
        <w:rPr>
          <w:rFonts w:asciiTheme="minorHAnsi" w:hAnsiTheme="minorHAnsi" w:cs="Arial"/>
          <w:b/>
          <w:sz w:val="22"/>
          <w:szCs w:val="22"/>
          <w:lang w:val="de-DE"/>
        </w:rPr>
      </w:pPr>
    </w:p>
    <w:p w14:paraId="56D19D07" w14:textId="77777777" w:rsidR="00226AD0" w:rsidRPr="006445DA" w:rsidRDefault="00226AD0" w:rsidP="00226AD0">
      <w:pPr>
        <w:rPr>
          <w:rFonts w:asciiTheme="minorHAnsi" w:hAnsiTheme="minorHAnsi" w:cs="Arial"/>
          <w:b/>
          <w:sz w:val="24"/>
          <w:szCs w:val="24"/>
        </w:rPr>
      </w:pPr>
      <w:r w:rsidRPr="006445DA">
        <w:rPr>
          <w:rFonts w:asciiTheme="minorHAnsi" w:hAnsiTheme="minorHAnsi" w:cs="Arial"/>
          <w:b/>
          <w:sz w:val="24"/>
          <w:szCs w:val="24"/>
        </w:rPr>
        <w:t>Victims Texts</w:t>
      </w:r>
    </w:p>
    <w:p w14:paraId="4281F8AC" w14:textId="77777777" w:rsidR="00226AD0" w:rsidRPr="00226AD0" w:rsidRDefault="00226AD0" w:rsidP="00226AD0">
      <w:pPr>
        <w:rPr>
          <w:rFonts w:asciiTheme="minorHAnsi" w:hAnsiTheme="minorHAnsi" w:cs="Arial"/>
          <w:sz w:val="22"/>
          <w:szCs w:val="22"/>
        </w:rPr>
      </w:pPr>
      <w:r w:rsidRPr="00226AD0">
        <w:rPr>
          <w:rFonts w:asciiTheme="minorHAnsi" w:hAnsiTheme="minorHAnsi" w:cs="Arial"/>
          <w:sz w:val="22"/>
          <w:szCs w:val="22"/>
        </w:rPr>
        <w:t xml:space="preserve">Fenwick, H.  (1995).  “Rights of victims in the criminal justice system: rhetoric or reality?”  </w:t>
      </w:r>
      <w:r w:rsidRPr="00226AD0">
        <w:rPr>
          <w:rFonts w:asciiTheme="minorHAnsi" w:hAnsiTheme="minorHAnsi" w:cs="Arial"/>
          <w:i/>
          <w:sz w:val="22"/>
          <w:szCs w:val="22"/>
        </w:rPr>
        <w:t xml:space="preserve">Criminal Law Review, </w:t>
      </w:r>
      <w:r w:rsidRPr="00226AD0">
        <w:rPr>
          <w:rFonts w:asciiTheme="minorHAnsi" w:hAnsiTheme="minorHAnsi" w:cs="Arial"/>
          <w:sz w:val="22"/>
          <w:szCs w:val="22"/>
        </w:rPr>
        <w:t>pp. 843-853.</w:t>
      </w:r>
    </w:p>
    <w:p w14:paraId="0F2DC43E" w14:textId="77777777" w:rsidR="00226AD0" w:rsidRPr="00226AD0" w:rsidRDefault="00226AD0" w:rsidP="00226AD0">
      <w:pPr>
        <w:rPr>
          <w:rFonts w:asciiTheme="minorHAnsi" w:hAnsiTheme="minorHAnsi" w:cs="Arial"/>
          <w:sz w:val="22"/>
          <w:szCs w:val="22"/>
        </w:rPr>
      </w:pPr>
      <w:r w:rsidRPr="00226AD0">
        <w:rPr>
          <w:rFonts w:asciiTheme="minorHAnsi" w:hAnsiTheme="minorHAnsi" w:cs="Arial"/>
          <w:sz w:val="22"/>
          <w:szCs w:val="22"/>
        </w:rPr>
        <w:t xml:space="preserve">Home Office.  (1996).  </w:t>
      </w:r>
      <w:r w:rsidRPr="00226AD0">
        <w:rPr>
          <w:rFonts w:asciiTheme="minorHAnsi" w:hAnsiTheme="minorHAnsi" w:cs="Arial"/>
          <w:i/>
          <w:sz w:val="22"/>
          <w:szCs w:val="22"/>
        </w:rPr>
        <w:t xml:space="preserve">The Victim’s Charter: a statement of service standards for victims of crime.  </w:t>
      </w:r>
      <w:r w:rsidRPr="00226AD0">
        <w:rPr>
          <w:rFonts w:asciiTheme="minorHAnsi" w:hAnsiTheme="minorHAnsi" w:cs="Arial"/>
          <w:sz w:val="22"/>
          <w:szCs w:val="22"/>
        </w:rPr>
        <w:t>London: Home Office.</w:t>
      </w:r>
    </w:p>
    <w:p w14:paraId="69CE2542" w14:textId="77777777" w:rsidR="00226AD0" w:rsidRPr="00226AD0" w:rsidRDefault="00226AD0" w:rsidP="00226AD0">
      <w:pPr>
        <w:rPr>
          <w:rFonts w:asciiTheme="minorHAnsi" w:hAnsiTheme="minorHAnsi" w:cs="Arial"/>
          <w:sz w:val="22"/>
          <w:szCs w:val="22"/>
        </w:rPr>
      </w:pPr>
      <w:r w:rsidRPr="00226AD0">
        <w:rPr>
          <w:rFonts w:asciiTheme="minorHAnsi" w:hAnsiTheme="minorHAnsi" w:cs="Arial"/>
          <w:sz w:val="22"/>
          <w:szCs w:val="22"/>
        </w:rPr>
        <w:t xml:space="preserve">Home Office.  (1990).  </w:t>
      </w:r>
      <w:r w:rsidRPr="00226AD0">
        <w:rPr>
          <w:rFonts w:asciiTheme="minorHAnsi" w:hAnsiTheme="minorHAnsi" w:cs="Arial"/>
          <w:i/>
          <w:sz w:val="22"/>
          <w:szCs w:val="22"/>
        </w:rPr>
        <w:t xml:space="preserve">Victim’s Charter: a statement of the rights of victims of crime.  </w:t>
      </w:r>
      <w:r w:rsidRPr="00226AD0">
        <w:rPr>
          <w:rFonts w:asciiTheme="minorHAnsi" w:hAnsiTheme="minorHAnsi" w:cs="Arial"/>
          <w:sz w:val="22"/>
          <w:szCs w:val="22"/>
        </w:rPr>
        <w:t>London: Home Office.</w:t>
      </w:r>
    </w:p>
    <w:p w14:paraId="247851A9" w14:textId="77777777" w:rsidR="00226AD0" w:rsidRPr="00226AD0" w:rsidRDefault="00226AD0" w:rsidP="00226AD0">
      <w:pPr>
        <w:rPr>
          <w:rFonts w:asciiTheme="minorHAnsi" w:hAnsiTheme="minorHAnsi" w:cs="Arial"/>
          <w:sz w:val="22"/>
          <w:szCs w:val="22"/>
        </w:rPr>
      </w:pPr>
      <w:r w:rsidRPr="00226AD0">
        <w:rPr>
          <w:rFonts w:asciiTheme="minorHAnsi" w:hAnsiTheme="minorHAnsi" w:cs="Arial"/>
          <w:sz w:val="22"/>
          <w:szCs w:val="22"/>
        </w:rPr>
        <w:t xml:space="preserve">Hoyle, C., Morgan, R. and Sanders, A.  (1999).  </w:t>
      </w:r>
      <w:r w:rsidRPr="00226AD0">
        <w:rPr>
          <w:rFonts w:asciiTheme="minorHAnsi" w:hAnsiTheme="minorHAnsi" w:cs="Arial"/>
          <w:i/>
          <w:sz w:val="22"/>
          <w:szCs w:val="22"/>
        </w:rPr>
        <w:t>The Victim’s Charter - An evaluation of pilot projects.</w:t>
      </w:r>
      <w:r w:rsidRPr="00226AD0">
        <w:rPr>
          <w:rFonts w:asciiTheme="minorHAnsi" w:hAnsiTheme="minorHAnsi" w:cs="Arial"/>
          <w:sz w:val="22"/>
          <w:szCs w:val="22"/>
        </w:rPr>
        <w:t xml:space="preserve">  Research Finding No. 107.</w:t>
      </w:r>
      <w:r w:rsidRPr="00226AD0">
        <w:rPr>
          <w:rFonts w:asciiTheme="minorHAnsi" w:hAnsiTheme="minorHAnsi" w:cs="Arial"/>
          <w:i/>
          <w:sz w:val="22"/>
          <w:szCs w:val="22"/>
        </w:rPr>
        <w:t xml:space="preserve">  </w:t>
      </w:r>
      <w:r w:rsidRPr="00226AD0">
        <w:rPr>
          <w:rFonts w:asciiTheme="minorHAnsi" w:hAnsiTheme="minorHAnsi" w:cs="Arial"/>
          <w:sz w:val="22"/>
          <w:szCs w:val="22"/>
        </w:rPr>
        <w:t>London: Home Office.</w:t>
      </w:r>
    </w:p>
    <w:p w14:paraId="36E17D76" w14:textId="77777777" w:rsidR="00226AD0" w:rsidRPr="00226AD0" w:rsidRDefault="00226AD0" w:rsidP="00226AD0">
      <w:pPr>
        <w:rPr>
          <w:rFonts w:asciiTheme="minorHAnsi" w:hAnsiTheme="minorHAnsi" w:cs="Arial"/>
          <w:sz w:val="22"/>
          <w:szCs w:val="22"/>
        </w:rPr>
      </w:pPr>
      <w:r w:rsidRPr="00226AD0">
        <w:rPr>
          <w:rFonts w:asciiTheme="minorHAnsi" w:hAnsiTheme="minorHAnsi" w:cs="Arial"/>
          <w:sz w:val="22"/>
          <w:szCs w:val="22"/>
        </w:rPr>
        <w:t xml:space="preserve">Joutsen, M. and Shapland, J.  (1989).  “Report on an ad hoc working group meeting.” In: </w:t>
      </w:r>
      <w:r w:rsidRPr="00226AD0">
        <w:rPr>
          <w:rFonts w:asciiTheme="minorHAnsi" w:hAnsiTheme="minorHAnsi" w:cs="Arial"/>
          <w:i/>
          <w:sz w:val="22"/>
          <w:szCs w:val="22"/>
        </w:rPr>
        <w:t xml:space="preserve">Changing victim policy: The United Nations victim declaration and recent developments in Europe.  </w:t>
      </w:r>
      <w:r w:rsidRPr="00226AD0">
        <w:rPr>
          <w:rFonts w:asciiTheme="minorHAnsi" w:hAnsiTheme="minorHAnsi" w:cs="Arial"/>
          <w:sz w:val="22"/>
          <w:szCs w:val="22"/>
        </w:rPr>
        <w:t>Helsinki: HEUNI, No. 16.</w:t>
      </w:r>
    </w:p>
    <w:p w14:paraId="0396F322" w14:textId="77777777" w:rsidR="00226AD0" w:rsidRPr="00226AD0" w:rsidRDefault="00226AD0" w:rsidP="00226AD0">
      <w:pPr>
        <w:rPr>
          <w:rFonts w:asciiTheme="minorHAnsi" w:hAnsiTheme="minorHAnsi" w:cs="Arial"/>
          <w:sz w:val="22"/>
          <w:szCs w:val="22"/>
        </w:rPr>
      </w:pPr>
      <w:r w:rsidRPr="00226AD0">
        <w:rPr>
          <w:rFonts w:asciiTheme="minorHAnsi" w:hAnsiTheme="minorHAnsi" w:cs="Arial"/>
          <w:sz w:val="22"/>
          <w:szCs w:val="22"/>
        </w:rPr>
        <w:t xml:space="preserve">JUSTICE.  (1998).  </w:t>
      </w:r>
      <w:r w:rsidRPr="00226AD0">
        <w:rPr>
          <w:rFonts w:asciiTheme="minorHAnsi" w:hAnsiTheme="minorHAnsi" w:cs="Arial"/>
          <w:i/>
          <w:sz w:val="22"/>
          <w:szCs w:val="22"/>
        </w:rPr>
        <w:t xml:space="preserve">Victims in criminal justice: report of the JUSTICE committee on the role of the victim in criminal justice.  </w:t>
      </w:r>
      <w:r w:rsidRPr="00226AD0">
        <w:rPr>
          <w:rFonts w:asciiTheme="minorHAnsi" w:hAnsiTheme="minorHAnsi" w:cs="Arial"/>
          <w:sz w:val="22"/>
          <w:szCs w:val="22"/>
        </w:rPr>
        <w:t>London: JUSTICE.</w:t>
      </w:r>
    </w:p>
    <w:p w14:paraId="50FA1BF8" w14:textId="77777777" w:rsidR="00226AD0" w:rsidRPr="00226AD0" w:rsidRDefault="00226AD0" w:rsidP="00226AD0">
      <w:pPr>
        <w:rPr>
          <w:rFonts w:asciiTheme="minorHAnsi" w:hAnsiTheme="minorHAnsi" w:cs="Arial"/>
          <w:sz w:val="22"/>
          <w:szCs w:val="22"/>
        </w:rPr>
      </w:pPr>
      <w:r w:rsidRPr="00226AD0">
        <w:rPr>
          <w:rFonts w:asciiTheme="minorHAnsi" w:hAnsiTheme="minorHAnsi" w:cs="Arial"/>
          <w:sz w:val="22"/>
          <w:szCs w:val="22"/>
        </w:rPr>
        <w:t xml:space="preserve">Kelly, P. and Erez, E.  (1997).  “Victim participation in the criminal justice system.” In: C. Davis, A. Lurigio and W. Skogan </w:t>
      </w:r>
      <w:r w:rsidRPr="00226AD0">
        <w:rPr>
          <w:rFonts w:asciiTheme="minorHAnsi" w:hAnsiTheme="minorHAnsi" w:cs="Arial"/>
          <w:i/>
          <w:sz w:val="22"/>
          <w:szCs w:val="22"/>
        </w:rPr>
        <w:t>Victims of crime,</w:t>
      </w:r>
      <w:r w:rsidRPr="00226AD0">
        <w:rPr>
          <w:rFonts w:asciiTheme="minorHAnsi" w:hAnsiTheme="minorHAnsi" w:cs="Arial"/>
          <w:sz w:val="22"/>
          <w:szCs w:val="22"/>
        </w:rPr>
        <w:t xml:space="preserve"> (2nd ed.).  Thousand Oaks: Sage Publications.</w:t>
      </w:r>
    </w:p>
    <w:p w14:paraId="260FD0E9" w14:textId="77777777" w:rsidR="00226AD0" w:rsidRPr="00226AD0" w:rsidRDefault="00226AD0" w:rsidP="00226AD0">
      <w:pPr>
        <w:rPr>
          <w:rFonts w:asciiTheme="minorHAnsi" w:hAnsiTheme="minorHAnsi" w:cs="Arial"/>
          <w:sz w:val="22"/>
          <w:szCs w:val="22"/>
        </w:rPr>
      </w:pPr>
      <w:r w:rsidRPr="00226AD0">
        <w:rPr>
          <w:rFonts w:asciiTheme="minorHAnsi" w:hAnsiTheme="minorHAnsi" w:cs="Arial"/>
          <w:sz w:val="22"/>
          <w:szCs w:val="22"/>
        </w:rPr>
        <w:t xml:space="preserve">Maguire, M. and Corbett, C.  (1987).  </w:t>
      </w:r>
      <w:r w:rsidRPr="00226AD0">
        <w:rPr>
          <w:rFonts w:asciiTheme="minorHAnsi" w:hAnsiTheme="minorHAnsi" w:cs="Arial"/>
          <w:i/>
          <w:sz w:val="22"/>
          <w:szCs w:val="22"/>
        </w:rPr>
        <w:t xml:space="preserve">The effects of crime and the work of Victim Support Schemes.  </w:t>
      </w:r>
      <w:r w:rsidRPr="00226AD0">
        <w:rPr>
          <w:rFonts w:asciiTheme="minorHAnsi" w:hAnsiTheme="minorHAnsi" w:cs="Arial"/>
          <w:sz w:val="22"/>
          <w:szCs w:val="22"/>
        </w:rPr>
        <w:t>Aldershot: Gower Publishing.</w:t>
      </w:r>
    </w:p>
    <w:p w14:paraId="47CE4FFD" w14:textId="77777777" w:rsidR="00226AD0" w:rsidRPr="00226AD0" w:rsidRDefault="00226AD0" w:rsidP="00226AD0">
      <w:pPr>
        <w:rPr>
          <w:rFonts w:asciiTheme="minorHAnsi" w:hAnsiTheme="minorHAnsi" w:cs="Arial"/>
          <w:sz w:val="22"/>
          <w:szCs w:val="22"/>
        </w:rPr>
      </w:pPr>
      <w:r w:rsidRPr="00226AD0">
        <w:rPr>
          <w:rFonts w:asciiTheme="minorHAnsi" w:hAnsiTheme="minorHAnsi" w:cs="Arial"/>
          <w:sz w:val="22"/>
          <w:szCs w:val="22"/>
        </w:rPr>
        <w:lastRenderedPageBreak/>
        <w:t xml:space="preserve">Maguire, M. and Shapland, J.  (1997).  “Provisions for victims in an international context.” In: C. Davis, A. Lurigio and W. Skogan </w:t>
      </w:r>
      <w:r w:rsidRPr="00226AD0">
        <w:rPr>
          <w:rFonts w:asciiTheme="minorHAnsi" w:hAnsiTheme="minorHAnsi" w:cs="Arial"/>
          <w:i/>
          <w:sz w:val="22"/>
          <w:szCs w:val="22"/>
        </w:rPr>
        <w:t>Victims of crime,</w:t>
      </w:r>
      <w:r w:rsidRPr="00226AD0">
        <w:rPr>
          <w:rFonts w:asciiTheme="minorHAnsi" w:hAnsiTheme="minorHAnsi" w:cs="Arial"/>
          <w:sz w:val="22"/>
          <w:szCs w:val="22"/>
        </w:rPr>
        <w:t xml:space="preserve"> (2nd ed.).  Thousand Oaks: Sage Publications.</w:t>
      </w:r>
    </w:p>
    <w:p w14:paraId="50DF727A" w14:textId="77777777" w:rsidR="00226AD0" w:rsidRPr="00226AD0" w:rsidRDefault="00226AD0" w:rsidP="00226AD0">
      <w:pPr>
        <w:rPr>
          <w:rFonts w:asciiTheme="minorHAnsi" w:hAnsiTheme="minorHAnsi" w:cs="Arial"/>
          <w:sz w:val="22"/>
          <w:szCs w:val="22"/>
        </w:rPr>
      </w:pPr>
      <w:r w:rsidRPr="00226AD0">
        <w:rPr>
          <w:rFonts w:asciiTheme="minorHAnsi" w:hAnsiTheme="minorHAnsi" w:cs="Arial"/>
          <w:sz w:val="22"/>
          <w:szCs w:val="22"/>
        </w:rPr>
        <w:t xml:space="preserve">Rock, P.  (1993).  </w:t>
      </w:r>
      <w:r w:rsidRPr="00226AD0">
        <w:rPr>
          <w:rFonts w:asciiTheme="minorHAnsi" w:hAnsiTheme="minorHAnsi" w:cs="Arial"/>
          <w:i/>
          <w:sz w:val="22"/>
          <w:szCs w:val="22"/>
        </w:rPr>
        <w:t xml:space="preserve">The social world and the English Crown Court.  </w:t>
      </w:r>
      <w:r w:rsidRPr="00226AD0">
        <w:rPr>
          <w:rFonts w:asciiTheme="minorHAnsi" w:hAnsiTheme="minorHAnsi" w:cs="Arial"/>
          <w:sz w:val="22"/>
          <w:szCs w:val="22"/>
        </w:rPr>
        <w:t>Oxford: Clarendon Press.</w:t>
      </w:r>
    </w:p>
    <w:p w14:paraId="27379CCC" w14:textId="77777777" w:rsidR="00226AD0" w:rsidRPr="00226AD0" w:rsidRDefault="00226AD0" w:rsidP="00226AD0">
      <w:pPr>
        <w:rPr>
          <w:rFonts w:asciiTheme="minorHAnsi" w:hAnsiTheme="minorHAnsi" w:cs="Arial"/>
          <w:sz w:val="22"/>
          <w:szCs w:val="22"/>
        </w:rPr>
      </w:pPr>
      <w:r w:rsidRPr="00226AD0">
        <w:rPr>
          <w:rFonts w:asciiTheme="minorHAnsi" w:hAnsiTheme="minorHAnsi" w:cs="Arial"/>
          <w:sz w:val="22"/>
          <w:szCs w:val="22"/>
        </w:rPr>
        <w:t xml:space="preserve">Rock, P.  (1990).  </w:t>
      </w:r>
      <w:r w:rsidRPr="00226AD0">
        <w:rPr>
          <w:rFonts w:asciiTheme="minorHAnsi" w:hAnsiTheme="minorHAnsi" w:cs="Arial"/>
          <w:i/>
          <w:sz w:val="22"/>
          <w:szCs w:val="22"/>
        </w:rPr>
        <w:t>Helping victims of crime: the Home Office and the rise of Victim Support in England and Wales.</w:t>
      </w:r>
      <w:r w:rsidRPr="00226AD0">
        <w:rPr>
          <w:rFonts w:asciiTheme="minorHAnsi" w:hAnsiTheme="minorHAnsi" w:cs="Arial"/>
          <w:sz w:val="22"/>
          <w:szCs w:val="22"/>
        </w:rPr>
        <w:t xml:space="preserve">  Oxford: Clarendon Press.</w:t>
      </w:r>
    </w:p>
    <w:p w14:paraId="1B86F5DC" w14:textId="77777777" w:rsidR="00226AD0" w:rsidRPr="00226AD0" w:rsidRDefault="00226AD0" w:rsidP="00226AD0">
      <w:pPr>
        <w:rPr>
          <w:rFonts w:asciiTheme="minorHAnsi" w:hAnsiTheme="minorHAnsi" w:cs="Arial"/>
          <w:sz w:val="22"/>
          <w:szCs w:val="22"/>
        </w:rPr>
      </w:pPr>
      <w:r w:rsidRPr="00226AD0">
        <w:rPr>
          <w:rFonts w:asciiTheme="minorHAnsi" w:hAnsiTheme="minorHAnsi" w:cs="Arial"/>
          <w:sz w:val="22"/>
          <w:szCs w:val="22"/>
        </w:rPr>
        <w:t xml:space="preserve">Shapland, J.  (1989).  “Producing change for victims in the criminal justice system - the UK experience.” In: </w:t>
      </w:r>
      <w:r w:rsidRPr="00226AD0">
        <w:rPr>
          <w:rFonts w:asciiTheme="minorHAnsi" w:hAnsiTheme="minorHAnsi" w:cs="Arial"/>
          <w:i/>
          <w:sz w:val="22"/>
          <w:szCs w:val="22"/>
        </w:rPr>
        <w:t xml:space="preserve">Changing victim policy: The United Nations victim declaration and recent developments in Europe.  </w:t>
      </w:r>
      <w:r w:rsidRPr="00226AD0">
        <w:rPr>
          <w:rFonts w:asciiTheme="minorHAnsi" w:hAnsiTheme="minorHAnsi" w:cs="Arial"/>
          <w:sz w:val="22"/>
          <w:szCs w:val="22"/>
        </w:rPr>
        <w:t>Helsinki: HEUNI, No. 16.</w:t>
      </w:r>
    </w:p>
    <w:p w14:paraId="2392B1CB" w14:textId="77777777" w:rsidR="00226AD0" w:rsidRPr="00226AD0" w:rsidRDefault="00226AD0" w:rsidP="00226AD0">
      <w:pPr>
        <w:rPr>
          <w:rFonts w:asciiTheme="minorHAnsi" w:hAnsiTheme="minorHAnsi" w:cs="Arial"/>
          <w:sz w:val="22"/>
          <w:szCs w:val="22"/>
        </w:rPr>
      </w:pPr>
      <w:r w:rsidRPr="00226AD0">
        <w:rPr>
          <w:rFonts w:asciiTheme="minorHAnsi" w:hAnsiTheme="minorHAnsi" w:cs="Arial"/>
          <w:sz w:val="22"/>
          <w:szCs w:val="22"/>
        </w:rPr>
        <w:t xml:space="preserve">Shapland, J. and Bell, E.  (1998).  “Victims in the Magistrates’ Court and Crown Court.”  </w:t>
      </w:r>
      <w:r w:rsidRPr="00226AD0">
        <w:rPr>
          <w:rFonts w:asciiTheme="minorHAnsi" w:hAnsiTheme="minorHAnsi" w:cs="Arial"/>
          <w:i/>
          <w:sz w:val="22"/>
          <w:szCs w:val="22"/>
        </w:rPr>
        <w:t xml:space="preserve">Criminal Law Review, </w:t>
      </w:r>
      <w:r w:rsidRPr="00226AD0">
        <w:rPr>
          <w:rFonts w:asciiTheme="minorHAnsi" w:hAnsiTheme="minorHAnsi" w:cs="Arial"/>
          <w:sz w:val="22"/>
          <w:szCs w:val="22"/>
        </w:rPr>
        <w:t>pp. 537-546.</w:t>
      </w:r>
    </w:p>
    <w:p w14:paraId="4DBB8D6A" w14:textId="77777777" w:rsidR="00226AD0" w:rsidRPr="00226AD0" w:rsidRDefault="00226AD0" w:rsidP="00226AD0">
      <w:pPr>
        <w:rPr>
          <w:rFonts w:asciiTheme="minorHAnsi" w:hAnsiTheme="minorHAnsi" w:cs="Arial"/>
          <w:sz w:val="22"/>
          <w:szCs w:val="22"/>
        </w:rPr>
      </w:pPr>
      <w:r w:rsidRPr="00226AD0">
        <w:rPr>
          <w:rFonts w:asciiTheme="minorHAnsi" w:hAnsiTheme="minorHAnsi" w:cs="Arial"/>
          <w:sz w:val="22"/>
          <w:szCs w:val="22"/>
        </w:rPr>
        <w:t xml:space="preserve">Shapland, J., Willmore, J. and Duff, P.  (1985).  </w:t>
      </w:r>
      <w:r w:rsidRPr="00226AD0">
        <w:rPr>
          <w:rFonts w:asciiTheme="minorHAnsi" w:hAnsiTheme="minorHAnsi" w:cs="Arial"/>
          <w:i/>
          <w:sz w:val="22"/>
          <w:szCs w:val="22"/>
        </w:rPr>
        <w:t xml:space="preserve">Victims in the criminal justice system.  </w:t>
      </w:r>
      <w:r w:rsidRPr="00226AD0">
        <w:rPr>
          <w:rFonts w:asciiTheme="minorHAnsi" w:hAnsiTheme="minorHAnsi" w:cs="Arial"/>
          <w:sz w:val="22"/>
          <w:szCs w:val="22"/>
        </w:rPr>
        <w:t>Aldershot: Gower Publishing.</w:t>
      </w:r>
    </w:p>
    <w:p w14:paraId="2F2CFF17" w14:textId="77777777" w:rsidR="00226AD0" w:rsidRPr="00226AD0" w:rsidRDefault="00226AD0" w:rsidP="00226AD0">
      <w:pPr>
        <w:rPr>
          <w:rFonts w:asciiTheme="minorHAnsi" w:hAnsiTheme="minorHAnsi" w:cs="Arial"/>
          <w:sz w:val="22"/>
          <w:szCs w:val="22"/>
        </w:rPr>
      </w:pPr>
      <w:r w:rsidRPr="00226AD0">
        <w:rPr>
          <w:rFonts w:asciiTheme="minorHAnsi" w:hAnsiTheme="minorHAnsi" w:cs="Arial"/>
          <w:sz w:val="22"/>
          <w:szCs w:val="22"/>
        </w:rPr>
        <w:t xml:space="preserve">Tsitoura, A.  (1989).  “Victims of crime - Council of Europe and United Nations instruments.” In: </w:t>
      </w:r>
      <w:r w:rsidRPr="00226AD0">
        <w:rPr>
          <w:rFonts w:asciiTheme="minorHAnsi" w:hAnsiTheme="minorHAnsi" w:cs="Arial"/>
          <w:i/>
          <w:sz w:val="22"/>
          <w:szCs w:val="22"/>
        </w:rPr>
        <w:t xml:space="preserve">Changing victim policy: The United Nations victim declaration and recent developments in Europe.  </w:t>
      </w:r>
      <w:r w:rsidRPr="00226AD0">
        <w:rPr>
          <w:rFonts w:asciiTheme="minorHAnsi" w:hAnsiTheme="minorHAnsi" w:cs="Arial"/>
          <w:sz w:val="22"/>
          <w:szCs w:val="22"/>
        </w:rPr>
        <w:t>Helsinki: HEUNI, No. 16.</w:t>
      </w:r>
    </w:p>
    <w:p w14:paraId="6C42D830" w14:textId="77777777" w:rsidR="00226AD0" w:rsidRPr="00226AD0" w:rsidRDefault="00226AD0" w:rsidP="00226AD0">
      <w:pPr>
        <w:rPr>
          <w:rFonts w:asciiTheme="minorHAnsi" w:hAnsiTheme="minorHAnsi" w:cs="Arial"/>
          <w:i/>
          <w:sz w:val="22"/>
          <w:szCs w:val="22"/>
        </w:rPr>
      </w:pPr>
      <w:r w:rsidRPr="00226AD0">
        <w:rPr>
          <w:rFonts w:asciiTheme="minorHAnsi" w:hAnsiTheme="minorHAnsi" w:cs="Arial"/>
          <w:sz w:val="22"/>
          <w:szCs w:val="22"/>
        </w:rPr>
        <w:t xml:space="preserve">United Nations.  (1990).  </w:t>
      </w:r>
      <w:r w:rsidRPr="00226AD0">
        <w:rPr>
          <w:rFonts w:asciiTheme="minorHAnsi" w:hAnsiTheme="minorHAnsi" w:cs="Arial"/>
          <w:i/>
          <w:sz w:val="22"/>
          <w:szCs w:val="22"/>
        </w:rPr>
        <w:t>Guide for practitioners regarding the implementation of the Declaration of Basic Principles of Justice for Victims of Crime and Abuse of power.</w:t>
      </w:r>
    </w:p>
    <w:p w14:paraId="5B6CAA8A" w14:textId="77777777" w:rsidR="00226AD0" w:rsidRPr="00226AD0" w:rsidRDefault="00226AD0" w:rsidP="00226AD0">
      <w:pPr>
        <w:rPr>
          <w:rFonts w:asciiTheme="minorHAnsi" w:hAnsiTheme="minorHAnsi" w:cs="Arial"/>
          <w:sz w:val="22"/>
          <w:szCs w:val="22"/>
        </w:rPr>
      </w:pPr>
      <w:r w:rsidRPr="00226AD0">
        <w:rPr>
          <w:rFonts w:asciiTheme="minorHAnsi" w:hAnsiTheme="minorHAnsi" w:cs="Arial"/>
          <w:sz w:val="22"/>
          <w:szCs w:val="22"/>
        </w:rPr>
        <w:t xml:space="preserve">Wergens, A.  (1999).  </w:t>
      </w:r>
      <w:r w:rsidRPr="00226AD0">
        <w:rPr>
          <w:rFonts w:asciiTheme="minorHAnsi" w:hAnsiTheme="minorHAnsi" w:cs="Arial"/>
          <w:i/>
          <w:sz w:val="22"/>
          <w:szCs w:val="22"/>
        </w:rPr>
        <w:t xml:space="preserve">Crime victims in the European Union.  </w:t>
      </w:r>
      <w:r w:rsidRPr="00226AD0">
        <w:rPr>
          <w:rFonts w:asciiTheme="minorHAnsi" w:hAnsiTheme="minorHAnsi" w:cs="Arial"/>
          <w:sz w:val="22"/>
          <w:szCs w:val="22"/>
        </w:rPr>
        <w:t>Umea: The Crime Victim Compensation and Support Authority.</w:t>
      </w:r>
    </w:p>
    <w:p w14:paraId="72D748C5" w14:textId="77777777" w:rsidR="00226AD0" w:rsidRPr="00226AD0" w:rsidRDefault="00226AD0" w:rsidP="00226AD0">
      <w:pPr>
        <w:rPr>
          <w:rFonts w:asciiTheme="minorHAnsi" w:hAnsiTheme="minorHAnsi" w:cs="Arial"/>
          <w:sz w:val="22"/>
          <w:szCs w:val="22"/>
        </w:rPr>
      </w:pPr>
      <w:r w:rsidRPr="00226AD0">
        <w:rPr>
          <w:rFonts w:asciiTheme="minorHAnsi" w:hAnsiTheme="minorHAnsi" w:cs="Arial"/>
          <w:sz w:val="22"/>
          <w:szCs w:val="22"/>
        </w:rPr>
        <w:t xml:space="preserve">Wright, M.  (1991).  </w:t>
      </w:r>
      <w:r w:rsidRPr="00226AD0">
        <w:rPr>
          <w:rFonts w:asciiTheme="minorHAnsi" w:hAnsiTheme="minorHAnsi" w:cs="Arial"/>
          <w:i/>
          <w:sz w:val="22"/>
          <w:szCs w:val="22"/>
        </w:rPr>
        <w:t>Justice for victims and offenders: a restorative response to crime.</w:t>
      </w:r>
      <w:r w:rsidRPr="00226AD0">
        <w:rPr>
          <w:rFonts w:asciiTheme="minorHAnsi" w:hAnsiTheme="minorHAnsi" w:cs="Arial"/>
          <w:sz w:val="22"/>
          <w:szCs w:val="22"/>
        </w:rPr>
        <w:t xml:space="preserve">  Milton Keyes: Open University Press.</w:t>
      </w:r>
    </w:p>
    <w:p w14:paraId="480FA933" w14:textId="77777777" w:rsidR="00226AD0" w:rsidRPr="00226AD0" w:rsidRDefault="00226AD0" w:rsidP="00226AD0">
      <w:pPr>
        <w:rPr>
          <w:rFonts w:asciiTheme="minorHAnsi" w:hAnsiTheme="minorHAnsi" w:cs="Arial"/>
          <w:sz w:val="22"/>
          <w:szCs w:val="22"/>
        </w:rPr>
      </w:pPr>
      <w:r w:rsidRPr="00226AD0">
        <w:rPr>
          <w:rFonts w:asciiTheme="minorHAnsi" w:hAnsiTheme="minorHAnsi" w:cs="Arial"/>
          <w:sz w:val="22"/>
          <w:szCs w:val="22"/>
        </w:rPr>
        <w:t xml:space="preserve">Zehr, H.  (1990).  </w:t>
      </w:r>
      <w:r w:rsidRPr="00226AD0">
        <w:rPr>
          <w:rFonts w:asciiTheme="minorHAnsi" w:hAnsiTheme="minorHAnsi" w:cs="Arial"/>
          <w:i/>
          <w:sz w:val="22"/>
          <w:szCs w:val="22"/>
        </w:rPr>
        <w:t>Changing lenses: a new focus for crime and justice.</w:t>
      </w:r>
      <w:r w:rsidRPr="00226AD0">
        <w:rPr>
          <w:rFonts w:asciiTheme="minorHAnsi" w:hAnsiTheme="minorHAnsi" w:cs="Arial"/>
          <w:sz w:val="22"/>
          <w:szCs w:val="22"/>
        </w:rPr>
        <w:t xml:space="preserve">  Scottdale: Herald Press.</w:t>
      </w:r>
    </w:p>
    <w:p w14:paraId="2C8C8CC9" w14:textId="77777777" w:rsidR="003E4087" w:rsidRPr="00226AD0" w:rsidRDefault="003E4087" w:rsidP="003E4087">
      <w:pPr>
        <w:rPr>
          <w:rFonts w:asciiTheme="minorHAnsi" w:hAnsiTheme="minorHAnsi" w:cs="Arial"/>
          <w:sz w:val="22"/>
          <w:szCs w:val="22"/>
        </w:rPr>
      </w:pPr>
    </w:p>
    <w:p w14:paraId="2701BCF5" w14:textId="77777777" w:rsidR="003E4087" w:rsidRPr="0051121A" w:rsidRDefault="003E4087" w:rsidP="003E4087">
      <w:pPr>
        <w:rPr>
          <w:rFonts w:asciiTheme="minorHAnsi" w:hAnsiTheme="minorHAnsi" w:cs="Arial"/>
          <w:b/>
          <w:sz w:val="22"/>
          <w:szCs w:val="22"/>
        </w:rPr>
      </w:pPr>
    </w:p>
    <w:p w14:paraId="247A4C87" w14:textId="77777777" w:rsidR="003E4087" w:rsidRPr="0051121A" w:rsidRDefault="003E4087" w:rsidP="003E4087">
      <w:pPr>
        <w:rPr>
          <w:rFonts w:asciiTheme="minorHAnsi" w:hAnsiTheme="minorHAnsi" w:cs="Arial"/>
          <w:b/>
          <w:sz w:val="22"/>
          <w:szCs w:val="22"/>
        </w:rPr>
      </w:pPr>
    </w:p>
    <w:p w14:paraId="04566AD5" w14:textId="77777777" w:rsidR="003E4087" w:rsidRDefault="003E4087" w:rsidP="003E4087">
      <w:pPr>
        <w:rPr>
          <w:rFonts w:asciiTheme="minorHAnsi" w:hAnsiTheme="minorHAnsi" w:cs="Arial"/>
          <w:b/>
          <w:sz w:val="22"/>
          <w:szCs w:val="22"/>
        </w:rPr>
      </w:pPr>
    </w:p>
    <w:p w14:paraId="6F317E57" w14:textId="77777777" w:rsidR="000F347D" w:rsidRDefault="000F347D" w:rsidP="003E4087">
      <w:pPr>
        <w:rPr>
          <w:rFonts w:asciiTheme="minorHAnsi" w:hAnsiTheme="minorHAnsi" w:cs="Arial"/>
          <w:b/>
          <w:sz w:val="22"/>
          <w:szCs w:val="22"/>
        </w:rPr>
      </w:pPr>
    </w:p>
    <w:p w14:paraId="58C8BAFA" w14:textId="77777777" w:rsidR="000F347D" w:rsidRDefault="000F347D" w:rsidP="003E4087">
      <w:pPr>
        <w:rPr>
          <w:rFonts w:asciiTheme="minorHAnsi" w:hAnsiTheme="minorHAnsi" w:cs="Arial"/>
          <w:b/>
          <w:sz w:val="22"/>
          <w:szCs w:val="22"/>
        </w:rPr>
      </w:pPr>
    </w:p>
    <w:p w14:paraId="27B9EDE6" w14:textId="77777777" w:rsidR="000F347D" w:rsidRDefault="000F347D" w:rsidP="003E4087">
      <w:pPr>
        <w:rPr>
          <w:rFonts w:asciiTheme="minorHAnsi" w:hAnsiTheme="minorHAnsi" w:cs="Arial"/>
          <w:b/>
          <w:sz w:val="22"/>
          <w:szCs w:val="22"/>
        </w:rPr>
      </w:pPr>
    </w:p>
    <w:p w14:paraId="22E86BAB" w14:textId="77777777" w:rsidR="000F347D" w:rsidRDefault="000F347D" w:rsidP="003E4087">
      <w:pPr>
        <w:rPr>
          <w:rFonts w:asciiTheme="minorHAnsi" w:hAnsiTheme="minorHAnsi" w:cs="Arial"/>
          <w:b/>
          <w:sz w:val="22"/>
          <w:szCs w:val="22"/>
        </w:rPr>
      </w:pPr>
    </w:p>
    <w:p w14:paraId="4977542A" w14:textId="77777777" w:rsidR="000F347D" w:rsidRDefault="000F347D" w:rsidP="003E4087">
      <w:pPr>
        <w:rPr>
          <w:rFonts w:asciiTheme="minorHAnsi" w:hAnsiTheme="minorHAnsi" w:cs="Arial"/>
          <w:b/>
          <w:sz w:val="22"/>
          <w:szCs w:val="22"/>
        </w:rPr>
      </w:pPr>
    </w:p>
    <w:p w14:paraId="01E4AF52" w14:textId="77777777" w:rsidR="000F347D" w:rsidRPr="0051121A" w:rsidRDefault="000F347D" w:rsidP="003E4087">
      <w:pPr>
        <w:rPr>
          <w:rFonts w:asciiTheme="minorHAnsi" w:hAnsiTheme="minorHAnsi" w:cs="Arial"/>
        </w:rPr>
      </w:pPr>
    </w:p>
    <w:p w14:paraId="024D3324" w14:textId="77777777" w:rsidR="003E4087" w:rsidRPr="0051121A" w:rsidRDefault="003E4087" w:rsidP="003E4087">
      <w:pPr>
        <w:rPr>
          <w:rFonts w:asciiTheme="minorHAnsi" w:hAnsiTheme="minorHAnsi" w:cs="Arial"/>
        </w:rPr>
      </w:pPr>
    </w:p>
    <w:p w14:paraId="66AFA3AC" w14:textId="77777777" w:rsidR="003E4087" w:rsidRPr="0051121A" w:rsidRDefault="003E4087" w:rsidP="003E4087">
      <w:pPr>
        <w:rPr>
          <w:rFonts w:asciiTheme="minorHAnsi" w:hAnsiTheme="minorHAnsi" w:cs="Arial"/>
        </w:rPr>
      </w:pPr>
    </w:p>
    <w:p w14:paraId="7B26F525" w14:textId="77777777" w:rsidR="003E4087" w:rsidRPr="0051121A" w:rsidRDefault="003E4087" w:rsidP="003E4087">
      <w:pPr>
        <w:rPr>
          <w:rFonts w:asciiTheme="minorHAnsi" w:hAnsiTheme="minorHAnsi" w:cs="Arial"/>
        </w:rPr>
      </w:pPr>
    </w:p>
    <w:p w14:paraId="03B12300" w14:textId="77777777" w:rsidR="0051121A" w:rsidRPr="0051121A" w:rsidRDefault="0051121A" w:rsidP="003E4087">
      <w:pPr>
        <w:spacing w:after="200" w:line="276" w:lineRule="auto"/>
        <w:rPr>
          <w:rFonts w:asciiTheme="minorHAnsi" w:eastAsia="Calibri" w:hAnsiTheme="minorHAnsi"/>
          <w:b/>
          <w:u w:val="single"/>
        </w:rPr>
      </w:pPr>
    </w:p>
    <w:p w14:paraId="3D985FFC" w14:textId="77777777" w:rsidR="0051121A" w:rsidRPr="0051121A" w:rsidRDefault="0051121A" w:rsidP="003E4087">
      <w:pPr>
        <w:spacing w:after="200" w:line="276" w:lineRule="auto"/>
        <w:rPr>
          <w:rFonts w:asciiTheme="minorHAnsi" w:eastAsia="Calibri" w:hAnsiTheme="minorHAnsi"/>
          <w:b/>
          <w:u w:val="single"/>
        </w:rPr>
      </w:pPr>
    </w:p>
    <w:p w14:paraId="19A72E1A" w14:textId="77777777" w:rsidR="0051121A" w:rsidRPr="0051121A" w:rsidRDefault="0051121A" w:rsidP="003E4087">
      <w:pPr>
        <w:spacing w:after="200" w:line="276" w:lineRule="auto"/>
        <w:rPr>
          <w:rFonts w:asciiTheme="minorHAnsi" w:eastAsia="Calibri" w:hAnsiTheme="minorHAnsi"/>
          <w:b/>
          <w:u w:val="single"/>
        </w:rPr>
      </w:pPr>
    </w:p>
    <w:p w14:paraId="20D5A27D" w14:textId="77777777" w:rsidR="006445DA" w:rsidRDefault="006445DA" w:rsidP="003E4087">
      <w:pPr>
        <w:spacing w:after="200" w:line="276" w:lineRule="auto"/>
        <w:rPr>
          <w:rFonts w:asciiTheme="minorHAnsi" w:eastAsia="Calibri" w:hAnsiTheme="minorHAnsi"/>
          <w:b/>
          <w:sz w:val="36"/>
          <w:szCs w:val="36"/>
        </w:rPr>
      </w:pPr>
    </w:p>
    <w:p w14:paraId="3EC74A3C" w14:textId="77777777" w:rsidR="006445DA" w:rsidRDefault="006445DA" w:rsidP="003E4087">
      <w:pPr>
        <w:spacing w:after="200" w:line="276" w:lineRule="auto"/>
        <w:rPr>
          <w:rFonts w:asciiTheme="minorHAnsi" w:eastAsia="Calibri" w:hAnsiTheme="minorHAnsi"/>
          <w:b/>
          <w:sz w:val="36"/>
          <w:szCs w:val="36"/>
        </w:rPr>
      </w:pPr>
    </w:p>
    <w:p w14:paraId="7E77BBCE" w14:textId="2E5DE936" w:rsidR="006445DA" w:rsidRDefault="006445DA" w:rsidP="003E4087">
      <w:pPr>
        <w:spacing w:after="200" w:line="276" w:lineRule="auto"/>
        <w:rPr>
          <w:rFonts w:asciiTheme="minorHAnsi" w:eastAsia="Calibri" w:hAnsiTheme="minorHAnsi"/>
          <w:b/>
          <w:sz w:val="36"/>
          <w:szCs w:val="36"/>
        </w:rPr>
      </w:pPr>
    </w:p>
    <w:p w14:paraId="63C87DCE" w14:textId="77777777" w:rsidR="00305000" w:rsidRDefault="00305000" w:rsidP="003E4087">
      <w:pPr>
        <w:spacing w:after="200" w:line="276" w:lineRule="auto"/>
        <w:rPr>
          <w:rFonts w:asciiTheme="minorHAnsi" w:eastAsia="Calibri" w:hAnsiTheme="minorHAnsi"/>
          <w:b/>
          <w:sz w:val="36"/>
          <w:szCs w:val="36"/>
        </w:rPr>
      </w:pPr>
    </w:p>
    <w:p w14:paraId="2097805C" w14:textId="77777777" w:rsidR="003E4087" w:rsidRPr="0051121A" w:rsidRDefault="003E4087" w:rsidP="003E4087">
      <w:pPr>
        <w:spacing w:after="200" w:line="276" w:lineRule="auto"/>
        <w:rPr>
          <w:rFonts w:asciiTheme="minorHAnsi" w:eastAsia="Calibri" w:hAnsiTheme="minorHAnsi"/>
          <w:b/>
          <w:sz w:val="36"/>
          <w:szCs w:val="36"/>
        </w:rPr>
      </w:pPr>
      <w:r w:rsidRPr="0051121A">
        <w:rPr>
          <w:rFonts w:asciiTheme="minorHAnsi" w:eastAsia="Calibri" w:hAnsiTheme="minorHAnsi"/>
          <w:b/>
          <w:sz w:val="36"/>
          <w:szCs w:val="36"/>
        </w:rPr>
        <w:lastRenderedPageBreak/>
        <w:t xml:space="preserve">Regulatory Information </w:t>
      </w:r>
    </w:p>
    <w:p w14:paraId="3DA04FF8" w14:textId="77777777" w:rsidR="0051121A" w:rsidRPr="0051121A" w:rsidRDefault="0051121A" w:rsidP="003E4087">
      <w:pPr>
        <w:keepNext/>
        <w:shd w:val="clear" w:color="auto" w:fill="FFFFFF"/>
        <w:outlineLvl w:val="1"/>
        <w:rPr>
          <w:rFonts w:asciiTheme="minorHAnsi" w:hAnsiTheme="minorHAnsi"/>
          <w:b/>
          <w:bCs/>
          <w:lang w:val="en-US"/>
        </w:rPr>
      </w:pPr>
    </w:p>
    <w:p w14:paraId="6F23FCE5" w14:textId="77777777" w:rsidR="003E4087" w:rsidRPr="0051121A" w:rsidRDefault="003E4087" w:rsidP="003E4087">
      <w:pPr>
        <w:keepNext/>
        <w:shd w:val="clear" w:color="auto" w:fill="FFFFFF"/>
        <w:outlineLvl w:val="1"/>
        <w:rPr>
          <w:rFonts w:asciiTheme="minorHAnsi" w:hAnsiTheme="minorHAnsi"/>
          <w:b/>
          <w:bCs/>
          <w:lang w:val="en-US"/>
        </w:rPr>
      </w:pPr>
      <w:r w:rsidRPr="0051121A">
        <w:rPr>
          <w:rFonts w:asciiTheme="minorHAnsi" w:hAnsiTheme="minorHAnsi"/>
          <w:b/>
          <w:bCs/>
          <w:lang w:val="en-US"/>
        </w:rPr>
        <w:t>Plagiarism and academic offences</w:t>
      </w:r>
    </w:p>
    <w:p w14:paraId="52A9D53A" w14:textId="77777777" w:rsidR="003E4087" w:rsidRPr="0051121A" w:rsidRDefault="003E4087" w:rsidP="003E4087">
      <w:pPr>
        <w:spacing w:after="200" w:line="276" w:lineRule="auto"/>
        <w:rPr>
          <w:rFonts w:asciiTheme="minorHAnsi" w:eastAsia="Calibri" w:hAnsiTheme="minorHAnsi"/>
        </w:rPr>
      </w:pPr>
    </w:p>
    <w:p w14:paraId="5865EB9C" w14:textId="77777777" w:rsidR="003E4087" w:rsidRPr="0051121A" w:rsidRDefault="003E4087" w:rsidP="003E4087">
      <w:pPr>
        <w:spacing w:after="200" w:line="276" w:lineRule="auto"/>
        <w:rPr>
          <w:rFonts w:asciiTheme="minorHAnsi" w:eastAsia="Calibri" w:hAnsiTheme="minorHAnsi"/>
        </w:rPr>
      </w:pPr>
      <w:r w:rsidRPr="0051121A">
        <w:rPr>
          <w:rFonts w:asciiTheme="minorHAnsi" w:eastAsia="Calibri" w:hAnsiTheme="minorHAnsi"/>
        </w:rPr>
        <w:t xml:space="preserve">An </w:t>
      </w:r>
      <w:hyperlink r:id="rId35" w:history="1">
        <w:r w:rsidRPr="0051121A">
          <w:rPr>
            <w:rFonts w:asciiTheme="minorHAnsi" w:eastAsia="Calibri" w:hAnsiTheme="minorHAnsi"/>
            <w:color w:val="0000FF"/>
            <w:u w:val="single"/>
          </w:rPr>
          <w:t>academic offence</w:t>
        </w:r>
      </w:hyperlink>
      <w:r w:rsidRPr="0051121A">
        <w:rPr>
          <w:rFonts w:asciiTheme="minorHAnsi" w:eastAsia="Calibri" w:hAnsiTheme="minorHAnsi"/>
        </w:rPr>
        <w:t xml:space="preserve"> could include plagiarism or improper conduct in exams.</w:t>
      </w:r>
    </w:p>
    <w:p w14:paraId="590C9BD5" w14:textId="77777777" w:rsidR="003E4087" w:rsidRPr="0051121A" w:rsidRDefault="003E4087" w:rsidP="003E4087">
      <w:pPr>
        <w:rPr>
          <w:rFonts w:asciiTheme="minorHAnsi" w:hAnsiTheme="minorHAnsi"/>
          <w:lang w:val="en-US"/>
        </w:rPr>
      </w:pPr>
      <w:r w:rsidRPr="0051121A">
        <w:rPr>
          <w:rFonts w:asciiTheme="minorHAnsi" w:hAnsiTheme="minorHAnsi"/>
          <w:lang w:val="en-US"/>
        </w:rPr>
        <w:t>The University has a public duty to ensure that the highest standards are maintained in the conduct of assessment. It is, therefore, absolutely essential that all students learn how to avoid committing an academic offence. Academic offences apply to coursework and examinations. Committing an academic offence is regarded very seriously.</w:t>
      </w:r>
    </w:p>
    <w:p w14:paraId="53C32440" w14:textId="77777777" w:rsidR="003E4087" w:rsidRPr="0051121A" w:rsidRDefault="003E4087" w:rsidP="003E4087">
      <w:pPr>
        <w:spacing w:after="200" w:line="276" w:lineRule="auto"/>
        <w:rPr>
          <w:rFonts w:asciiTheme="minorHAnsi" w:eastAsia="Calibri" w:hAnsiTheme="minorHAnsi"/>
        </w:rPr>
      </w:pPr>
    </w:p>
    <w:p w14:paraId="00529E58" w14:textId="77777777" w:rsidR="003E4087" w:rsidRPr="0051121A" w:rsidRDefault="003E4087" w:rsidP="003E4087">
      <w:pPr>
        <w:spacing w:after="200" w:line="276" w:lineRule="auto"/>
        <w:rPr>
          <w:rFonts w:asciiTheme="minorHAnsi" w:eastAsia="Calibri" w:hAnsiTheme="minorHAnsi"/>
        </w:rPr>
      </w:pPr>
      <w:r w:rsidRPr="0051121A">
        <w:rPr>
          <w:rFonts w:asciiTheme="minorHAnsi" w:eastAsia="Calibri" w:hAnsiTheme="minorHAnsi"/>
          <w:b/>
        </w:rPr>
        <w:t>Plagiarism:</w:t>
      </w:r>
      <w:r w:rsidRPr="0051121A">
        <w:rPr>
          <w:rFonts w:asciiTheme="minorHAnsi" w:eastAsia="Calibri" w:hAnsiTheme="minorHAnsi"/>
        </w:rPr>
        <w:t xml:space="preserve"> A student is liable to be found guilty of plagiarism if any work presented for individual assessment if found to contain the unacknowledged work of some other person(s). If this involves deliberate misrepresentation of material as the student’s own in an attempt to deceive the examiners then the offence is very grave indeed.</w:t>
      </w:r>
    </w:p>
    <w:p w14:paraId="7C914971" w14:textId="77777777" w:rsidR="003E4087" w:rsidRPr="0051121A" w:rsidRDefault="003E4087" w:rsidP="003E4087">
      <w:pPr>
        <w:spacing w:after="200" w:line="276" w:lineRule="auto"/>
        <w:rPr>
          <w:rFonts w:asciiTheme="minorHAnsi" w:eastAsia="Calibri" w:hAnsiTheme="minorHAnsi"/>
        </w:rPr>
      </w:pPr>
      <w:r w:rsidRPr="0051121A">
        <w:rPr>
          <w:rFonts w:asciiTheme="minorHAnsi" w:eastAsia="Calibri" w:hAnsiTheme="minorHAnsi"/>
        </w:rPr>
        <w:t>All sources should be cited and all quotations from the works of other authors clearly identified as such.</w:t>
      </w:r>
    </w:p>
    <w:p w14:paraId="6CBB6C16" w14:textId="77777777" w:rsidR="003E4087" w:rsidRPr="0051121A" w:rsidRDefault="003E4087" w:rsidP="003E4087">
      <w:pPr>
        <w:spacing w:after="200" w:line="276" w:lineRule="auto"/>
        <w:rPr>
          <w:rFonts w:asciiTheme="minorHAnsi" w:eastAsia="Calibri" w:hAnsiTheme="minorHAnsi"/>
        </w:rPr>
      </w:pPr>
      <w:r w:rsidRPr="0051121A">
        <w:rPr>
          <w:rFonts w:asciiTheme="minorHAnsi" w:eastAsia="Calibri" w:hAnsiTheme="minorHAnsi"/>
        </w:rPr>
        <w:t>If a student’s work is found to contain verbatim (or near verbatim) quotations from the work of other authors (including other students past or present) without clear acknowledgement, then plagiarism has been committed whether or not the student intended to deceive the examiners.</w:t>
      </w:r>
    </w:p>
    <w:p w14:paraId="6D2E6FC4" w14:textId="77777777" w:rsidR="003E4087" w:rsidRPr="0051121A" w:rsidRDefault="003E4087" w:rsidP="003E4087">
      <w:pPr>
        <w:spacing w:after="200" w:line="276" w:lineRule="auto"/>
        <w:rPr>
          <w:rFonts w:asciiTheme="minorHAnsi" w:eastAsia="Calibri" w:hAnsiTheme="minorHAnsi"/>
        </w:rPr>
      </w:pPr>
      <w:r w:rsidRPr="0051121A">
        <w:rPr>
          <w:rFonts w:asciiTheme="minorHAnsi" w:eastAsia="Calibri" w:hAnsiTheme="minorHAnsi"/>
          <w:b/>
        </w:rPr>
        <w:t>Collusion:</w:t>
      </w:r>
      <w:r w:rsidRPr="0051121A">
        <w:rPr>
          <w:rFonts w:asciiTheme="minorHAnsi" w:eastAsia="Calibri" w:hAnsiTheme="minorHAnsi"/>
        </w:rPr>
        <w:t xml:space="preserve"> Where there is a requirement for the submitted work to be solely that of an individual student, collaboration is not permitted. Students who improperly work together in these circumstances are guilty of collusion.</w:t>
      </w:r>
    </w:p>
    <w:p w14:paraId="2982A213" w14:textId="77777777" w:rsidR="003E4087" w:rsidRPr="0051121A" w:rsidRDefault="003E4087" w:rsidP="003E4087">
      <w:pPr>
        <w:spacing w:after="200" w:line="276" w:lineRule="auto"/>
        <w:rPr>
          <w:rFonts w:asciiTheme="minorHAnsi" w:eastAsia="Calibri" w:hAnsiTheme="minorHAnsi"/>
        </w:rPr>
      </w:pPr>
      <w:r w:rsidRPr="0051121A">
        <w:rPr>
          <w:rFonts w:asciiTheme="minorHAnsi" w:eastAsia="Calibri" w:hAnsiTheme="minorHAnsi"/>
          <w:b/>
        </w:rPr>
        <w:t>Impersonation:</w:t>
      </w:r>
      <w:r w:rsidRPr="0051121A">
        <w:rPr>
          <w:rFonts w:asciiTheme="minorHAnsi" w:eastAsia="Calibri" w:hAnsiTheme="minorHAnsi"/>
        </w:rPr>
        <w:t xml:space="preserve"> A student who is substituted by another person in an examination, or who submits by substitution the work of another person as their own, is guilty of deception by impersonation. The offence of impersonation can be applied to the student and to the accomplice.</w:t>
      </w:r>
    </w:p>
    <w:p w14:paraId="13906DB9" w14:textId="77777777" w:rsidR="003E4087" w:rsidRPr="0051121A" w:rsidRDefault="003E4087" w:rsidP="003E4087">
      <w:pPr>
        <w:spacing w:after="200" w:line="276" w:lineRule="auto"/>
        <w:rPr>
          <w:rFonts w:asciiTheme="minorHAnsi" w:eastAsia="Calibri" w:hAnsiTheme="minorHAnsi"/>
        </w:rPr>
      </w:pPr>
      <w:r w:rsidRPr="0051121A">
        <w:rPr>
          <w:rFonts w:asciiTheme="minorHAnsi" w:eastAsia="Calibri" w:hAnsiTheme="minorHAnsi"/>
          <w:b/>
        </w:rPr>
        <w:t>Any other form of deception:</w:t>
      </w:r>
      <w:r w:rsidRPr="0051121A">
        <w:rPr>
          <w:rFonts w:asciiTheme="minorHAnsi" w:eastAsia="Calibri" w:hAnsiTheme="minorHAnsi"/>
        </w:rPr>
        <w:t xml:space="preserve"> Any action through which students seek to gain an unfair advantage in assessment constitutes an academic offence, such as, for instance, submitting the same piece of work for separate modules.</w:t>
      </w:r>
    </w:p>
    <w:p w14:paraId="26CE1C3D" w14:textId="77777777" w:rsidR="003E4087" w:rsidRPr="0051121A" w:rsidRDefault="003E4087" w:rsidP="003E4087">
      <w:pPr>
        <w:spacing w:after="200" w:line="276" w:lineRule="auto"/>
        <w:rPr>
          <w:rFonts w:asciiTheme="minorHAnsi" w:eastAsia="Calibri" w:hAnsiTheme="minorHAnsi"/>
        </w:rPr>
      </w:pPr>
      <w:r w:rsidRPr="0051121A">
        <w:rPr>
          <w:rFonts w:asciiTheme="minorHAnsi" w:eastAsia="Calibri" w:hAnsiTheme="minorHAnsi"/>
        </w:rPr>
        <w:t xml:space="preserve">Please see the 3 Rs document for further explanation of academic offences. </w:t>
      </w:r>
      <w:hyperlink r:id="rId36" w:history="1">
        <w:r w:rsidRPr="0051121A">
          <w:rPr>
            <w:rFonts w:asciiTheme="minorHAnsi" w:eastAsia="Calibri" w:hAnsiTheme="minorHAnsi"/>
            <w:color w:val="0000FF"/>
            <w:u w:val="single"/>
          </w:rPr>
          <w:t>http://www.derby.ac.uk/cfq/quality-enhancement/academic-regulations-3rs</w:t>
        </w:r>
      </w:hyperlink>
    </w:p>
    <w:p w14:paraId="4C1E1552" w14:textId="77777777" w:rsidR="003E4087" w:rsidRPr="0051121A" w:rsidRDefault="003E4087" w:rsidP="003E4087">
      <w:pPr>
        <w:spacing w:after="200" w:line="276" w:lineRule="auto"/>
        <w:rPr>
          <w:rFonts w:asciiTheme="minorHAnsi" w:eastAsia="Calibri" w:hAnsiTheme="minorHAnsi"/>
          <w:b/>
        </w:rPr>
      </w:pPr>
      <w:r w:rsidRPr="0051121A">
        <w:rPr>
          <w:rFonts w:asciiTheme="minorHAnsi" w:eastAsia="Calibri" w:hAnsiTheme="minorHAnsi"/>
          <w:b/>
        </w:rPr>
        <w:t xml:space="preserve">PLATO: </w:t>
      </w:r>
      <w:r w:rsidRPr="0051121A">
        <w:rPr>
          <w:rFonts w:asciiTheme="minorHAnsi" w:eastAsia="Calibri" w:hAnsiTheme="minorHAnsi"/>
        </w:rPr>
        <w:t xml:space="preserve">PLATO is an online resource that gives you information, exercises and quizzes to help you avoid plagiarism which can be accessed through UDo. If you're found to have committed an academic offence, the Students' Unions independent advice service, </w:t>
      </w:r>
      <w:hyperlink r:id="rId37" w:history="1">
        <w:r w:rsidRPr="0051121A">
          <w:rPr>
            <w:rFonts w:asciiTheme="minorHAnsi" w:eastAsia="Calibri" w:hAnsiTheme="minorHAnsi"/>
            <w:color w:val="0000FF"/>
            <w:u w:val="single"/>
          </w:rPr>
          <w:t>the Source</w:t>
        </w:r>
      </w:hyperlink>
      <w:r w:rsidRPr="0051121A">
        <w:rPr>
          <w:rFonts w:asciiTheme="minorHAnsi" w:eastAsia="Calibri" w:hAnsiTheme="minorHAnsi"/>
        </w:rPr>
        <w:t xml:space="preserve"> is on hand to help you through the whole process, and give you independent advice and representation.Information about the universities regulations governing plagiarism and academic offences can be found in the student AtoZ on the university website at: </w:t>
      </w:r>
      <w:hyperlink r:id="rId38" w:history="1">
        <w:r w:rsidRPr="0051121A">
          <w:rPr>
            <w:rFonts w:asciiTheme="minorHAnsi" w:eastAsia="Calibri" w:hAnsiTheme="minorHAnsi"/>
            <w:color w:val="0000FF"/>
            <w:u w:val="single"/>
          </w:rPr>
          <w:t>http://www.derby.ac.uk/studentatozHE/academic-offences</w:t>
        </w:r>
      </w:hyperlink>
      <w:r w:rsidRPr="0051121A">
        <w:rPr>
          <w:rFonts w:asciiTheme="minorHAnsi" w:eastAsia="Calibri" w:hAnsiTheme="minorHAnsi"/>
        </w:rPr>
        <w:t xml:space="preserve"> </w:t>
      </w:r>
    </w:p>
    <w:p w14:paraId="3924B75E" w14:textId="77777777" w:rsidR="003E4087" w:rsidRPr="0051121A" w:rsidRDefault="003E4087" w:rsidP="003E4087">
      <w:pPr>
        <w:spacing w:after="200" w:line="276" w:lineRule="auto"/>
        <w:rPr>
          <w:rFonts w:asciiTheme="minorHAnsi" w:eastAsia="Calibri" w:hAnsiTheme="minorHAnsi"/>
        </w:rPr>
      </w:pPr>
      <w:r w:rsidRPr="0051121A">
        <w:rPr>
          <w:rFonts w:asciiTheme="minorHAnsi" w:eastAsia="Calibri" w:hAnsiTheme="minorHAnsi"/>
        </w:rPr>
        <w:t>You are strongly recommended to make use of the PLATO online materials designed to help you understand and avoid plagiarism. PLATO can be accessed via UDO. Log in to UDO and access the “work” section, PLATO can be found in the links on the left hand side.</w:t>
      </w:r>
    </w:p>
    <w:p w14:paraId="509B5D0D" w14:textId="77777777" w:rsidR="003E4087" w:rsidRPr="0051121A" w:rsidRDefault="003E4087" w:rsidP="003E4087">
      <w:pPr>
        <w:keepNext/>
        <w:shd w:val="clear" w:color="auto" w:fill="FFFFFF"/>
        <w:outlineLvl w:val="1"/>
        <w:rPr>
          <w:rFonts w:asciiTheme="minorHAnsi" w:hAnsiTheme="minorHAnsi"/>
          <w:b/>
          <w:bCs/>
          <w:lang w:val="en-US"/>
        </w:rPr>
      </w:pPr>
      <w:r w:rsidRPr="0051121A">
        <w:rPr>
          <w:rFonts w:asciiTheme="minorHAnsi" w:hAnsiTheme="minorHAnsi"/>
          <w:b/>
          <w:bCs/>
          <w:lang w:val="en-US"/>
        </w:rPr>
        <w:lastRenderedPageBreak/>
        <w:t>Referencing</w:t>
      </w:r>
    </w:p>
    <w:p w14:paraId="734D95A2" w14:textId="77777777" w:rsidR="003E4087" w:rsidRPr="0051121A" w:rsidRDefault="003E4087" w:rsidP="003E4087">
      <w:pPr>
        <w:spacing w:after="200" w:line="276" w:lineRule="auto"/>
        <w:rPr>
          <w:rFonts w:asciiTheme="minorHAnsi" w:eastAsia="Calibri" w:hAnsiTheme="minorHAnsi"/>
        </w:rPr>
      </w:pPr>
      <w:r w:rsidRPr="0051121A">
        <w:rPr>
          <w:rFonts w:asciiTheme="minorHAnsi" w:eastAsia="Calibri" w:hAnsiTheme="minorHAnsi"/>
        </w:rPr>
        <w:t>When you are writing your assignments it is important that you reference all your sources of information correctly to avoid plagiarism and conform to good academic practice. Make sure you understand the referencing guidelines for your subject. Referencing guides are available from the library and from various online sources. The School of Humanities Academic Writing Support Tutor also runs workshops on referencing, see you programme handbook for contact details. Academic referencing can, to the inexperienced, appear complex and confusing but if you are stuck, don’t be afraid to ask your tutor!</w:t>
      </w:r>
    </w:p>
    <w:p w14:paraId="027266DC" w14:textId="77777777" w:rsidR="003E4087" w:rsidRPr="0051121A" w:rsidRDefault="003E4087" w:rsidP="003E4087">
      <w:pPr>
        <w:keepNext/>
        <w:shd w:val="clear" w:color="auto" w:fill="FFFFFF"/>
        <w:outlineLvl w:val="1"/>
        <w:rPr>
          <w:rFonts w:asciiTheme="minorHAnsi" w:hAnsiTheme="minorHAnsi"/>
          <w:b/>
          <w:bCs/>
          <w:lang w:val="en-US"/>
        </w:rPr>
      </w:pPr>
      <w:r w:rsidRPr="0051121A">
        <w:rPr>
          <w:rFonts w:asciiTheme="minorHAnsi" w:hAnsiTheme="minorHAnsi"/>
          <w:b/>
          <w:bCs/>
          <w:lang w:val="en-US"/>
        </w:rPr>
        <w:t>eSubmission</w:t>
      </w:r>
    </w:p>
    <w:p w14:paraId="79E0B4E6" w14:textId="77777777" w:rsidR="003E4087" w:rsidRPr="0051121A" w:rsidRDefault="003E4087" w:rsidP="003E4087">
      <w:pPr>
        <w:keepNext/>
        <w:shd w:val="clear" w:color="auto" w:fill="FFFFFF"/>
        <w:outlineLvl w:val="1"/>
        <w:rPr>
          <w:rFonts w:asciiTheme="minorHAnsi" w:hAnsiTheme="minorHAnsi"/>
          <w:b/>
          <w:bCs/>
          <w:lang w:val="en-US"/>
        </w:rPr>
      </w:pPr>
    </w:p>
    <w:p w14:paraId="3C88D77D" w14:textId="77777777" w:rsidR="003E4087" w:rsidRPr="0051121A" w:rsidRDefault="003E4087" w:rsidP="003E4087">
      <w:pPr>
        <w:spacing w:after="200" w:line="276" w:lineRule="auto"/>
        <w:rPr>
          <w:rFonts w:asciiTheme="minorHAnsi" w:eastAsia="Calibri" w:hAnsiTheme="minorHAnsi"/>
        </w:rPr>
      </w:pPr>
      <w:r w:rsidRPr="0051121A">
        <w:rPr>
          <w:rFonts w:asciiTheme="minorHAnsi" w:eastAsia="Calibri" w:hAnsiTheme="minorHAnsi"/>
        </w:rPr>
        <w:t>In order to reduce unnecessary travel and queuing time for students, the University uses a system of electronic submission (eSubmission) of all assignments where this is possible. Your tutor will advise you if this is not the case for the assignments of this module.</w:t>
      </w:r>
    </w:p>
    <w:p w14:paraId="68BFB199" w14:textId="77777777" w:rsidR="003E4087" w:rsidRPr="0051121A" w:rsidRDefault="003E4087" w:rsidP="003E4087">
      <w:pPr>
        <w:spacing w:after="200" w:line="276" w:lineRule="auto"/>
        <w:rPr>
          <w:rFonts w:asciiTheme="minorHAnsi" w:eastAsia="Calibri" w:hAnsiTheme="minorHAnsi"/>
        </w:rPr>
      </w:pPr>
      <w:r w:rsidRPr="0051121A">
        <w:rPr>
          <w:rFonts w:asciiTheme="minorHAnsi" w:eastAsia="Calibri" w:hAnsiTheme="minorHAnsi"/>
        </w:rPr>
        <w:t xml:space="preserve">Start by taking a look at the eSub website </w:t>
      </w:r>
      <w:hyperlink r:id="rId39" w:history="1">
        <w:r w:rsidRPr="0051121A">
          <w:rPr>
            <w:rFonts w:asciiTheme="minorHAnsi" w:eastAsia="Calibri" w:hAnsiTheme="minorHAnsi"/>
            <w:color w:val="0000FF"/>
            <w:u w:val="single"/>
          </w:rPr>
          <w:t>www.derby.ac.uk/esub</w:t>
        </w:r>
      </w:hyperlink>
      <w:r w:rsidRPr="0051121A">
        <w:rPr>
          <w:rFonts w:asciiTheme="minorHAnsi" w:eastAsia="Calibri" w:hAnsiTheme="minorHAnsi"/>
        </w:rPr>
        <w:t xml:space="preserve"> as this is the main site supporting students with eSubmission and provides support documents and videos to talk you through the whole process.</w:t>
      </w:r>
    </w:p>
    <w:p w14:paraId="1D0D1699" w14:textId="77777777" w:rsidR="003E4087" w:rsidRPr="0051121A" w:rsidRDefault="003E4087" w:rsidP="003E4087">
      <w:pPr>
        <w:spacing w:after="200" w:line="276" w:lineRule="auto"/>
        <w:rPr>
          <w:rFonts w:asciiTheme="minorHAnsi" w:eastAsia="Calibri" w:hAnsiTheme="minorHAnsi"/>
        </w:rPr>
      </w:pPr>
      <w:r w:rsidRPr="0051121A">
        <w:rPr>
          <w:rFonts w:asciiTheme="minorHAnsi" w:eastAsia="Calibri" w:hAnsiTheme="minorHAnsi"/>
        </w:rPr>
        <w:t xml:space="preserve">You will also find a printable guide In the Assessments area of your module called </w:t>
      </w:r>
      <w:r w:rsidRPr="0051121A">
        <w:rPr>
          <w:rFonts w:asciiTheme="minorHAnsi" w:eastAsia="Calibri" w:hAnsiTheme="minorHAnsi"/>
          <w:b/>
        </w:rPr>
        <w:t>Electronic Submission Guide for Students</w:t>
      </w:r>
      <w:r w:rsidRPr="0051121A">
        <w:rPr>
          <w:rFonts w:asciiTheme="minorHAnsi" w:eastAsia="Calibri" w:hAnsiTheme="minorHAnsi"/>
        </w:rPr>
        <w:t xml:space="preserve"> this will talk you through the submission process and guide you to further resources to help you submit your work.</w:t>
      </w:r>
    </w:p>
    <w:p w14:paraId="1A28A129" w14:textId="77777777" w:rsidR="003E4087" w:rsidRPr="0051121A" w:rsidRDefault="003E4087" w:rsidP="003E4087">
      <w:pPr>
        <w:spacing w:after="200" w:line="276" w:lineRule="auto"/>
        <w:rPr>
          <w:rFonts w:asciiTheme="minorHAnsi" w:eastAsia="Calibri" w:hAnsiTheme="minorHAnsi"/>
          <w:i/>
        </w:rPr>
      </w:pPr>
      <w:r w:rsidRPr="0051121A">
        <w:rPr>
          <w:rFonts w:asciiTheme="minorHAnsi" w:eastAsia="Calibri" w:hAnsiTheme="minorHAnsi"/>
          <w:i/>
        </w:rPr>
        <w:t xml:space="preserve">Remember: All coursework should be submitted on time. </w:t>
      </w:r>
      <w:r w:rsidRPr="0051121A">
        <w:rPr>
          <w:rFonts w:asciiTheme="minorHAnsi" w:eastAsia="Calibri" w:hAnsiTheme="minorHAnsi"/>
          <w:i/>
          <w:u w:val="single"/>
        </w:rPr>
        <w:t>There are no opportunities to submit work as late</w:t>
      </w:r>
      <w:r w:rsidRPr="0051121A">
        <w:rPr>
          <w:rFonts w:asciiTheme="minorHAnsi" w:eastAsia="Calibri" w:hAnsiTheme="minorHAnsi"/>
          <w:i/>
        </w:rPr>
        <w:t>. Even if you submit an EEC request you should submit the coursework you have already completed to that date by the deadline. The only exception is if a student has a support plan and agreed extra time to complete work.</w:t>
      </w:r>
    </w:p>
    <w:p w14:paraId="23BB5081" w14:textId="77777777" w:rsidR="003E4087" w:rsidRPr="0051121A" w:rsidRDefault="003E4087" w:rsidP="003E4087">
      <w:pPr>
        <w:keepNext/>
        <w:shd w:val="clear" w:color="auto" w:fill="FFFFFF"/>
        <w:outlineLvl w:val="1"/>
        <w:rPr>
          <w:rFonts w:asciiTheme="minorHAnsi" w:hAnsiTheme="minorHAnsi"/>
          <w:b/>
          <w:bCs/>
          <w:lang w:val="en-US"/>
        </w:rPr>
      </w:pPr>
      <w:r w:rsidRPr="0051121A">
        <w:rPr>
          <w:rFonts w:asciiTheme="minorHAnsi" w:hAnsiTheme="minorHAnsi"/>
          <w:b/>
          <w:bCs/>
          <w:lang w:val="en-US"/>
        </w:rPr>
        <w:t>Attendance</w:t>
      </w:r>
    </w:p>
    <w:p w14:paraId="640C1796" w14:textId="77777777" w:rsidR="003E4087" w:rsidRPr="0051121A" w:rsidRDefault="003E4087" w:rsidP="003E4087">
      <w:pPr>
        <w:spacing w:after="200" w:line="276" w:lineRule="auto"/>
        <w:rPr>
          <w:rFonts w:asciiTheme="minorHAnsi" w:eastAsia="Calibri" w:hAnsiTheme="minorHAnsi"/>
        </w:rPr>
      </w:pPr>
    </w:p>
    <w:p w14:paraId="3EF1D492" w14:textId="77777777" w:rsidR="003E4087" w:rsidRPr="0051121A" w:rsidRDefault="003E4087" w:rsidP="003E4087">
      <w:pPr>
        <w:spacing w:after="200" w:line="276" w:lineRule="auto"/>
        <w:rPr>
          <w:rFonts w:asciiTheme="minorHAnsi" w:eastAsia="Calibri" w:hAnsiTheme="minorHAnsi"/>
        </w:rPr>
      </w:pPr>
      <w:r w:rsidRPr="0051121A">
        <w:rPr>
          <w:rFonts w:asciiTheme="minorHAnsi" w:eastAsia="Calibri" w:hAnsiTheme="minorHAnsi"/>
        </w:rPr>
        <w:t xml:space="preserve">Repeated failure to attend/contribute may result in being deregistered from the module and your programme of study. Under normal circumstances missing three or more mandatory sessions of a module without good cause may be considered a lack of adequate participation. </w:t>
      </w:r>
    </w:p>
    <w:p w14:paraId="5E74C146" w14:textId="77777777" w:rsidR="003E4087" w:rsidRPr="0051121A" w:rsidRDefault="003E4087" w:rsidP="003E4087">
      <w:pPr>
        <w:spacing w:after="200" w:line="276" w:lineRule="auto"/>
        <w:rPr>
          <w:rFonts w:asciiTheme="minorHAnsi" w:eastAsia="Calibri" w:hAnsiTheme="minorHAnsi"/>
        </w:rPr>
      </w:pPr>
      <w:r w:rsidRPr="0051121A">
        <w:rPr>
          <w:rFonts w:asciiTheme="minorHAnsi" w:eastAsia="Calibri" w:hAnsiTheme="minorHAnsi"/>
        </w:rPr>
        <w:t>By accepting the Student Declaration, you agree that:</w:t>
      </w:r>
    </w:p>
    <w:p w14:paraId="40278B46" w14:textId="77777777" w:rsidR="003E4087" w:rsidRPr="0051121A" w:rsidRDefault="003E4087" w:rsidP="003E4087">
      <w:pPr>
        <w:numPr>
          <w:ilvl w:val="0"/>
          <w:numId w:val="4"/>
        </w:numPr>
        <w:spacing w:after="200" w:line="276" w:lineRule="auto"/>
        <w:contextualSpacing/>
        <w:rPr>
          <w:rFonts w:asciiTheme="minorHAnsi" w:eastAsia="Calibri" w:hAnsiTheme="minorHAnsi"/>
        </w:rPr>
      </w:pPr>
      <w:r w:rsidRPr="0051121A">
        <w:rPr>
          <w:rFonts w:asciiTheme="minorHAnsi" w:eastAsia="Calibri" w:hAnsiTheme="minorHAnsi"/>
        </w:rPr>
        <w:t xml:space="preserve">You will participate fully in those activities which are described in each module as essential; </w:t>
      </w:r>
    </w:p>
    <w:p w14:paraId="4816C509" w14:textId="77777777" w:rsidR="003E4087" w:rsidRPr="0051121A" w:rsidRDefault="003E4087" w:rsidP="003E4087">
      <w:pPr>
        <w:numPr>
          <w:ilvl w:val="0"/>
          <w:numId w:val="4"/>
        </w:numPr>
        <w:spacing w:after="200" w:line="276" w:lineRule="auto"/>
        <w:contextualSpacing/>
        <w:rPr>
          <w:rFonts w:asciiTheme="minorHAnsi" w:eastAsia="Calibri" w:hAnsiTheme="minorHAnsi"/>
        </w:rPr>
      </w:pPr>
      <w:r w:rsidRPr="0051121A">
        <w:rPr>
          <w:rFonts w:asciiTheme="minorHAnsi" w:eastAsia="Calibri" w:hAnsiTheme="minorHAnsi"/>
        </w:rPr>
        <w:t xml:space="preserve">You will inform the Module Leader if circumstances oblige you to miss any of those essential activities and give details of the relevant circumstances to the Module Leader; </w:t>
      </w:r>
    </w:p>
    <w:p w14:paraId="2C91C47C" w14:textId="77777777" w:rsidR="003E4087" w:rsidRPr="0051121A" w:rsidRDefault="003E4087" w:rsidP="003E4087">
      <w:pPr>
        <w:numPr>
          <w:ilvl w:val="0"/>
          <w:numId w:val="4"/>
        </w:numPr>
        <w:spacing w:after="200" w:line="276" w:lineRule="auto"/>
        <w:contextualSpacing/>
        <w:rPr>
          <w:rFonts w:asciiTheme="minorHAnsi" w:eastAsia="Calibri" w:hAnsiTheme="minorHAnsi"/>
        </w:rPr>
      </w:pPr>
      <w:r w:rsidRPr="0051121A">
        <w:rPr>
          <w:rFonts w:asciiTheme="minorHAnsi" w:eastAsia="Calibri" w:hAnsiTheme="minorHAnsi"/>
        </w:rPr>
        <w:t xml:space="preserve">You wish to have your performance assessed according to the approved procedures; </w:t>
      </w:r>
    </w:p>
    <w:p w14:paraId="6F2B9732" w14:textId="77777777" w:rsidR="003E4087" w:rsidRPr="0051121A" w:rsidRDefault="003E4087" w:rsidP="003E4087">
      <w:pPr>
        <w:numPr>
          <w:ilvl w:val="0"/>
          <w:numId w:val="4"/>
        </w:numPr>
        <w:spacing w:after="200" w:line="276" w:lineRule="auto"/>
        <w:contextualSpacing/>
        <w:rPr>
          <w:rFonts w:asciiTheme="minorHAnsi" w:eastAsia="Calibri" w:hAnsiTheme="minorHAnsi"/>
        </w:rPr>
      </w:pPr>
      <w:r w:rsidRPr="0051121A">
        <w:rPr>
          <w:rFonts w:asciiTheme="minorHAnsi" w:eastAsia="Calibri" w:hAnsiTheme="minorHAnsi"/>
        </w:rPr>
        <w:t xml:space="preserve">You will observe and meet the deadlines and timetable prescribed for each module; and </w:t>
      </w:r>
    </w:p>
    <w:p w14:paraId="7654444F" w14:textId="77777777" w:rsidR="003E4087" w:rsidRPr="0051121A" w:rsidRDefault="003E4087" w:rsidP="003E4087">
      <w:pPr>
        <w:numPr>
          <w:ilvl w:val="0"/>
          <w:numId w:val="4"/>
        </w:numPr>
        <w:spacing w:after="200" w:line="276" w:lineRule="auto"/>
        <w:contextualSpacing/>
        <w:rPr>
          <w:rFonts w:asciiTheme="minorHAnsi" w:eastAsia="Calibri" w:hAnsiTheme="minorHAnsi"/>
        </w:rPr>
      </w:pPr>
      <w:r w:rsidRPr="0051121A">
        <w:rPr>
          <w:rFonts w:asciiTheme="minorHAnsi" w:eastAsia="Calibri" w:hAnsiTheme="minorHAnsi"/>
        </w:rPr>
        <w:t>Failure to participate adequately in the essential activities may lead to termination of your enrolment on your programme of study. You will be invited to explain your failure to participate before termination on the programme occurs. Failure to engage in this process will be considered to be withdrawal.</w:t>
      </w:r>
    </w:p>
    <w:p w14:paraId="19CD8150" w14:textId="77777777" w:rsidR="003E4087" w:rsidRPr="0051121A" w:rsidRDefault="003E4087" w:rsidP="003E4087">
      <w:pPr>
        <w:spacing w:after="200" w:line="276" w:lineRule="auto"/>
        <w:rPr>
          <w:rFonts w:asciiTheme="minorHAnsi" w:eastAsia="Calibri" w:hAnsiTheme="minorHAnsi"/>
        </w:rPr>
      </w:pPr>
      <w:r w:rsidRPr="0051121A">
        <w:rPr>
          <w:rFonts w:asciiTheme="minorHAnsi" w:eastAsia="Calibri" w:hAnsiTheme="minorHAnsi"/>
        </w:rPr>
        <w:t>Remember: participation is not just about turning up. Contribution to and participation in essential activities on the module is essential to the learning process.</w:t>
      </w:r>
    </w:p>
    <w:p w14:paraId="7BE6A237" w14:textId="77777777" w:rsidR="003E4087" w:rsidRPr="0051121A" w:rsidRDefault="003E4087" w:rsidP="003E4087">
      <w:pPr>
        <w:keepNext/>
        <w:shd w:val="clear" w:color="auto" w:fill="FFFFFF"/>
        <w:outlineLvl w:val="1"/>
        <w:rPr>
          <w:rFonts w:asciiTheme="minorHAnsi" w:hAnsiTheme="minorHAnsi"/>
          <w:b/>
          <w:bCs/>
          <w:lang w:val="en-US"/>
        </w:rPr>
      </w:pPr>
      <w:r w:rsidRPr="0051121A">
        <w:rPr>
          <w:rFonts w:asciiTheme="minorHAnsi" w:hAnsiTheme="minorHAnsi"/>
          <w:b/>
          <w:bCs/>
          <w:lang w:val="en-US"/>
        </w:rPr>
        <w:t>If you have a problem</w:t>
      </w:r>
    </w:p>
    <w:p w14:paraId="59EA151C" w14:textId="77777777" w:rsidR="003E4087" w:rsidRPr="0051121A" w:rsidRDefault="003E4087" w:rsidP="003E4087">
      <w:pPr>
        <w:spacing w:after="200" w:line="276" w:lineRule="auto"/>
        <w:rPr>
          <w:rFonts w:asciiTheme="minorHAnsi" w:eastAsia="Calibri" w:hAnsiTheme="minorHAnsi"/>
        </w:rPr>
      </w:pPr>
    </w:p>
    <w:p w14:paraId="0438BA34" w14:textId="77777777" w:rsidR="003E4087" w:rsidRPr="0051121A" w:rsidRDefault="003E4087" w:rsidP="003E4087">
      <w:pPr>
        <w:spacing w:after="200" w:line="276" w:lineRule="auto"/>
        <w:rPr>
          <w:rFonts w:asciiTheme="minorHAnsi" w:eastAsia="Calibri" w:hAnsiTheme="minorHAnsi"/>
        </w:rPr>
      </w:pPr>
      <w:r w:rsidRPr="0051121A">
        <w:rPr>
          <w:rFonts w:asciiTheme="minorHAnsi" w:eastAsia="Calibri" w:hAnsiTheme="minorHAnsi"/>
        </w:rPr>
        <w:t xml:space="preserve">If you have any problems with the module or the work, see your module tutor as soon as possible. They may be able to help, and the sooner a problem is identified, the easier it will be to sort out. Alternatively, you may wish to speak to your Programme Leader, Year Tutor (your Programme notice board will tell you how to contact them) or a member of the Student Support Service in B Block, Kedleston Road. If you feel that your </w:t>
      </w:r>
      <w:r w:rsidRPr="0051121A">
        <w:rPr>
          <w:rFonts w:asciiTheme="minorHAnsi" w:eastAsia="Calibri" w:hAnsiTheme="minorHAnsi"/>
        </w:rPr>
        <w:lastRenderedPageBreak/>
        <w:t>problem/s may affect your ability to submit work on time, you will need to go through our Exceptional Extenuating Circumstances process.</w:t>
      </w:r>
    </w:p>
    <w:p w14:paraId="0F4C0701" w14:textId="77777777" w:rsidR="003E4087" w:rsidRPr="004F2E4C" w:rsidRDefault="003E4087" w:rsidP="003E4087">
      <w:pPr>
        <w:spacing w:after="200" w:line="276" w:lineRule="auto"/>
        <w:rPr>
          <w:rFonts w:asciiTheme="minorHAnsi" w:eastAsia="Calibri" w:hAnsiTheme="minorHAnsi"/>
          <w:b/>
          <w:sz w:val="24"/>
          <w:szCs w:val="24"/>
        </w:rPr>
      </w:pPr>
      <w:r w:rsidRPr="004F2E4C">
        <w:rPr>
          <w:rFonts w:asciiTheme="minorHAnsi" w:eastAsia="Calibri" w:hAnsiTheme="minorHAnsi"/>
          <w:b/>
          <w:sz w:val="24"/>
          <w:szCs w:val="24"/>
        </w:rPr>
        <w:t>Please note that work submitted late will not be graded</w:t>
      </w:r>
    </w:p>
    <w:p w14:paraId="72B567FC" w14:textId="77777777" w:rsidR="003E4087" w:rsidRPr="0051121A" w:rsidRDefault="003E4087" w:rsidP="003E4087">
      <w:pPr>
        <w:spacing w:after="200" w:line="276" w:lineRule="auto"/>
        <w:rPr>
          <w:rFonts w:asciiTheme="minorHAnsi" w:eastAsia="Calibri" w:hAnsiTheme="minorHAnsi"/>
          <w:b/>
        </w:rPr>
      </w:pPr>
      <w:r w:rsidRPr="0051121A">
        <w:rPr>
          <w:rFonts w:asciiTheme="minorHAnsi" w:eastAsia="Calibri" w:hAnsiTheme="minorHAnsi"/>
          <w:b/>
        </w:rPr>
        <w:t xml:space="preserve">Full information about university regulations can be found at: </w:t>
      </w:r>
      <w:hyperlink r:id="rId40" w:history="1">
        <w:r w:rsidRPr="0051121A">
          <w:rPr>
            <w:rFonts w:asciiTheme="minorHAnsi" w:eastAsia="Calibri" w:hAnsiTheme="minorHAnsi"/>
            <w:b/>
            <w:color w:val="0000FF"/>
            <w:u w:val="single"/>
          </w:rPr>
          <w:t>http://www.derby.ac.uk/academic-regulations</w:t>
        </w:r>
      </w:hyperlink>
      <w:r w:rsidRPr="0051121A">
        <w:rPr>
          <w:rFonts w:asciiTheme="minorHAnsi" w:eastAsia="Calibri" w:hAnsiTheme="minorHAnsi"/>
          <w:b/>
        </w:rPr>
        <w:t xml:space="preserve"> </w:t>
      </w:r>
    </w:p>
    <w:p w14:paraId="34631859" w14:textId="77777777" w:rsidR="003E4087" w:rsidRPr="0051121A" w:rsidRDefault="003E4087" w:rsidP="003E4087">
      <w:pPr>
        <w:keepNext/>
        <w:shd w:val="clear" w:color="auto" w:fill="FFFFFF"/>
        <w:outlineLvl w:val="1"/>
        <w:rPr>
          <w:rFonts w:asciiTheme="minorHAnsi" w:hAnsiTheme="minorHAnsi"/>
          <w:b/>
          <w:bCs/>
          <w:lang w:val="en-US"/>
        </w:rPr>
      </w:pPr>
      <w:r w:rsidRPr="0051121A">
        <w:rPr>
          <w:rFonts w:asciiTheme="minorHAnsi" w:hAnsiTheme="minorHAnsi"/>
          <w:b/>
          <w:bCs/>
          <w:lang w:val="en-US"/>
        </w:rPr>
        <w:t>Exceptional Extenuating Circumstances</w:t>
      </w:r>
    </w:p>
    <w:p w14:paraId="58A9D417" w14:textId="77777777" w:rsidR="003E4087" w:rsidRPr="0051121A" w:rsidRDefault="003E4087" w:rsidP="003E4087">
      <w:pPr>
        <w:spacing w:after="200" w:line="276" w:lineRule="auto"/>
        <w:rPr>
          <w:rFonts w:asciiTheme="minorHAnsi" w:eastAsia="Calibri" w:hAnsiTheme="minorHAnsi"/>
        </w:rPr>
      </w:pPr>
      <w:r w:rsidRPr="0051121A">
        <w:rPr>
          <w:rFonts w:asciiTheme="minorHAnsi" w:eastAsia="Calibri" w:hAnsiTheme="minorHAnsi"/>
        </w:rPr>
        <w:t xml:space="preserve">We recognise that sometimes circumstances that you cannot avoid can get in the way of your studies. </w:t>
      </w:r>
    </w:p>
    <w:p w14:paraId="063A5452" w14:textId="77777777" w:rsidR="003E4087" w:rsidRPr="0051121A" w:rsidRDefault="003E4087" w:rsidP="003E4087">
      <w:pPr>
        <w:spacing w:after="200" w:line="276" w:lineRule="auto"/>
        <w:rPr>
          <w:rFonts w:asciiTheme="minorHAnsi" w:eastAsia="Calibri" w:hAnsiTheme="minorHAnsi"/>
        </w:rPr>
      </w:pPr>
      <w:r w:rsidRPr="0051121A">
        <w:rPr>
          <w:rFonts w:asciiTheme="minorHAnsi" w:eastAsia="Calibri" w:hAnsiTheme="minorHAnsi"/>
        </w:rPr>
        <w:t>What is Exceptional Extenuating Circumstances (EEC)?</w:t>
      </w:r>
    </w:p>
    <w:p w14:paraId="06C178BA" w14:textId="77777777" w:rsidR="003E4087" w:rsidRPr="0051121A" w:rsidRDefault="003E4087" w:rsidP="003E4087">
      <w:pPr>
        <w:spacing w:after="200" w:line="276" w:lineRule="auto"/>
        <w:rPr>
          <w:rFonts w:asciiTheme="minorHAnsi" w:eastAsia="Calibri" w:hAnsiTheme="minorHAnsi"/>
        </w:rPr>
      </w:pPr>
      <w:r w:rsidRPr="0051121A">
        <w:rPr>
          <w:rFonts w:asciiTheme="minorHAnsi" w:eastAsia="Calibri" w:hAnsiTheme="minorHAnsi"/>
        </w:rPr>
        <w:t xml:space="preserve">Where circumstances beyond your control impact negatively on an assessment or mean that you are unable to submit an assessment on time, you can submit a claim for exceptional extenuating circumstances (EEC). If approved your claim will normally mean that you can take the assessment again without any penalties. Successful exceptional extenuating circumstances claims, however, cannot be used as an alternative to completing the assessment and achieving the required learning outcomes. The form (EEC1) can be collected from your </w:t>
      </w:r>
      <w:hyperlink r:id="rId41" w:history="1">
        <w:r w:rsidRPr="0051121A">
          <w:rPr>
            <w:rFonts w:asciiTheme="minorHAnsi" w:eastAsia="Calibri" w:hAnsiTheme="minorHAnsi"/>
          </w:rPr>
          <w:t>faculty office</w:t>
        </w:r>
      </w:hyperlink>
      <w:r w:rsidRPr="0051121A">
        <w:rPr>
          <w:rFonts w:asciiTheme="minorHAnsi" w:eastAsia="Calibri" w:hAnsiTheme="minorHAnsi"/>
        </w:rPr>
        <w:t xml:space="preserve"> or </w:t>
      </w:r>
      <w:hyperlink r:id="rId42" w:history="1">
        <w:r w:rsidRPr="0051121A">
          <w:rPr>
            <w:rFonts w:asciiTheme="minorHAnsi" w:eastAsia="Calibri" w:hAnsiTheme="minorHAnsi"/>
          </w:rPr>
          <w:t>Student Support Centre</w:t>
        </w:r>
      </w:hyperlink>
      <w:r w:rsidRPr="0051121A">
        <w:rPr>
          <w:rFonts w:asciiTheme="minorHAnsi" w:eastAsia="Calibri" w:hAnsiTheme="minorHAnsi"/>
        </w:rPr>
        <w:t>.</w:t>
      </w:r>
    </w:p>
    <w:p w14:paraId="47412E1E" w14:textId="77777777" w:rsidR="003E4087" w:rsidRPr="0051121A" w:rsidRDefault="003E4087" w:rsidP="003E4087">
      <w:pPr>
        <w:spacing w:after="200" w:line="276" w:lineRule="auto"/>
        <w:rPr>
          <w:rFonts w:asciiTheme="minorHAnsi" w:eastAsia="Calibri" w:hAnsiTheme="minorHAnsi"/>
        </w:rPr>
      </w:pPr>
      <w:r w:rsidRPr="0051121A">
        <w:rPr>
          <w:rFonts w:asciiTheme="minorHAnsi" w:eastAsia="Calibri" w:hAnsiTheme="minorHAnsi"/>
        </w:rPr>
        <w:t>You can also contact the subject manager to apply for a short extension. This will be subject to the same requirements as the EEC. </w:t>
      </w:r>
    </w:p>
    <w:p w14:paraId="2A9317BB" w14:textId="77777777" w:rsidR="003E4087" w:rsidRPr="0051121A" w:rsidRDefault="003E4087" w:rsidP="003E4087">
      <w:pPr>
        <w:keepNext/>
        <w:shd w:val="clear" w:color="auto" w:fill="FFFFFF"/>
        <w:outlineLvl w:val="1"/>
        <w:rPr>
          <w:rFonts w:asciiTheme="minorHAnsi" w:hAnsiTheme="minorHAnsi"/>
          <w:b/>
          <w:bCs/>
          <w:color w:val="00477C"/>
          <w:lang w:val="en-US"/>
        </w:rPr>
      </w:pPr>
      <w:r w:rsidRPr="0051121A">
        <w:rPr>
          <w:rFonts w:asciiTheme="minorHAnsi" w:hAnsiTheme="minorHAnsi"/>
          <w:b/>
          <w:bCs/>
          <w:lang w:val="en-US"/>
        </w:rPr>
        <w:t>Completing and submitting your EEC form</w:t>
      </w:r>
    </w:p>
    <w:p w14:paraId="68022AD0" w14:textId="77777777" w:rsidR="003E4087" w:rsidRPr="0051121A" w:rsidRDefault="003E4087" w:rsidP="003E4087">
      <w:pPr>
        <w:spacing w:after="200" w:line="276" w:lineRule="auto"/>
        <w:rPr>
          <w:rFonts w:asciiTheme="minorHAnsi" w:eastAsia="Calibri" w:hAnsiTheme="minorHAnsi"/>
        </w:rPr>
      </w:pPr>
      <w:r w:rsidRPr="0051121A">
        <w:rPr>
          <w:rFonts w:asciiTheme="minorHAnsi" w:eastAsia="Calibri" w:hAnsiTheme="minorHAnsi"/>
        </w:rPr>
        <w:t xml:space="preserve">All claims for exceptional extenuating circumstances must be submitted on the appropriate form, which you need to complete fully and attach the required evidence. For coursework, claims should normally be submitted in advance of the hand-in date. In some cases a claim may be accepted no later than seven days after that date, provided there is a good reason why it couldn't be submitted prior to the hand-in date. For examinations, claims must be submitted no later than seven days after the date of the examination. In all cases it is your responsibility to submit the form by the specified deadline. </w:t>
      </w:r>
    </w:p>
    <w:p w14:paraId="36314B26" w14:textId="77777777" w:rsidR="003E4087" w:rsidRPr="0051121A" w:rsidRDefault="003E4087" w:rsidP="003E4087">
      <w:pPr>
        <w:spacing w:after="200" w:line="276" w:lineRule="auto"/>
        <w:rPr>
          <w:rFonts w:asciiTheme="minorHAnsi" w:eastAsia="Calibri" w:hAnsiTheme="minorHAnsi"/>
        </w:rPr>
      </w:pPr>
      <w:r w:rsidRPr="0051121A">
        <w:rPr>
          <w:rFonts w:asciiTheme="minorHAnsi" w:eastAsia="Calibri" w:hAnsiTheme="minorHAnsi"/>
        </w:rPr>
        <w:t xml:space="preserve">When a claim for exceptional extenuating circumstances is submitted against coursework, it is your responsibility to hand your work in by the submission deadline. This should include any work (part-completed coursework, notes, etc.) that has been completed to date. If you do not submit any work the mark recorded will be a non-submission and the appropriate penalty will be applied. In the event that your claim is unsuccessful, the submitted work will be marked as a completed submission. </w:t>
      </w:r>
    </w:p>
    <w:p w14:paraId="1C1CC5A0" w14:textId="77777777" w:rsidR="003E4087" w:rsidRPr="0051121A" w:rsidRDefault="003E4087" w:rsidP="003E4087">
      <w:pPr>
        <w:spacing w:after="200" w:line="276" w:lineRule="auto"/>
        <w:rPr>
          <w:rFonts w:asciiTheme="minorHAnsi" w:eastAsia="Calibri" w:hAnsiTheme="minorHAnsi"/>
        </w:rPr>
      </w:pPr>
      <w:r w:rsidRPr="0051121A">
        <w:rPr>
          <w:rFonts w:asciiTheme="minorHAnsi" w:eastAsia="Calibri" w:hAnsiTheme="minorHAnsi"/>
        </w:rPr>
        <w:t xml:space="preserve">Exceptions to this will only apply where it would have been impossible for you to hand in any work by the deadline. Examples may include: hospitalisation, flight disruption, natural disaster and mental impairment. </w:t>
      </w:r>
    </w:p>
    <w:p w14:paraId="16D65648" w14:textId="77777777" w:rsidR="003E4087" w:rsidRPr="0051121A" w:rsidRDefault="003E4087" w:rsidP="003E4087">
      <w:pPr>
        <w:spacing w:after="200" w:line="276" w:lineRule="auto"/>
        <w:rPr>
          <w:rFonts w:asciiTheme="minorHAnsi" w:eastAsia="Calibri" w:hAnsiTheme="minorHAnsi"/>
        </w:rPr>
      </w:pPr>
      <w:r w:rsidRPr="0051121A">
        <w:rPr>
          <w:rFonts w:asciiTheme="minorHAnsi" w:eastAsia="Calibri" w:hAnsiTheme="minorHAnsi"/>
        </w:rPr>
        <w:t xml:space="preserve">Full details on the EEC process and the forms you will need to request an extension are available electronically at: </w:t>
      </w:r>
      <w:hyperlink r:id="rId43" w:history="1">
        <w:r w:rsidRPr="0051121A">
          <w:rPr>
            <w:rFonts w:asciiTheme="minorHAnsi" w:eastAsia="Calibri" w:hAnsiTheme="minorHAnsi"/>
            <w:color w:val="0000FF"/>
            <w:u w:val="single"/>
          </w:rPr>
          <w:t>http://www.derby.ac.uk/eec</w:t>
        </w:r>
      </w:hyperlink>
      <w:r w:rsidRPr="0051121A">
        <w:rPr>
          <w:rFonts w:asciiTheme="minorHAnsi" w:eastAsia="Calibri" w:hAnsiTheme="minorHAnsi"/>
        </w:rPr>
        <w:t xml:space="preserve"> . </w:t>
      </w:r>
    </w:p>
    <w:p w14:paraId="37B8C2C0" w14:textId="77777777" w:rsidR="003E4087" w:rsidRPr="0051121A" w:rsidRDefault="003E4087" w:rsidP="003E4087">
      <w:pPr>
        <w:keepNext/>
        <w:shd w:val="clear" w:color="auto" w:fill="FFFFFF"/>
        <w:outlineLvl w:val="1"/>
        <w:rPr>
          <w:rFonts w:asciiTheme="minorHAnsi" w:hAnsiTheme="minorHAnsi"/>
          <w:b/>
          <w:bCs/>
          <w:lang w:val="en-US"/>
        </w:rPr>
      </w:pPr>
      <w:r w:rsidRPr="0051121A">
        <w:rPr>
          <w:rFonts w:asciiTheme="minorHAnsi" w:hAnsiTheme="minorHAnsi"/>
          <w:b/>
          <w:bCs/>
          <w:lang w:val="en-US"/>
        </w:rPr>
        <w:t>Referrals</w:t>
      </w:r>
    </w:p>
    <w:p w14:paraId="46141B3D" w14:textId="77777777" w:rsidR="003E4087" w:rsidRPr="0051121A" w:rsidRDefault="003E4087" w:rsidP="003E4087">
      <w:pPr>
        <w:spacing w:after="200" w:line="276" w:lineRule="auto"/>
        <w:rPr>
          <w:rFonts w:asciiTheme="minorHAnsi" w:eastAsia="Calibri" w:hAnsiTheme="minorHAnsi"/>
        </w:rPr>
      </w:pPr>
    </w:p>
    <w:p w14:paraId="0C65C4B0" w14:textId="77777777" w:rsidR="003E4087" w:rsidRPr="0051121A" w:rsidRDefault="003E4087" w:rsidP="003E4087">
      <w:pPr>
        <w:spacing w:after="200" w:line="276" w:lineRule="auto"/>
        <w:rPr>
          <w:rFonts w:asciiTheme="minorHAnsi" w:eastAsia="Calibri" w:hAnsiTheme="minorHAnsi"/>
        </w:rPr>
      </w:pPr>
      <w:r w:rsidRPr="0051121A">
        <w:rPr>
          <w:rFonts w:asciiTheme="minorHAnsi" w:eastAsia="Calibri" w:hAnsiTheme="minorHAnsi"/>
        </w:rPr>
        <w:t>A referral is an opportunity to make good an element of the module that you've failed. This may be a piece of coursework, an exam or both. It means you don't have to re-take a module, just repeat the element (coursework, exam or both) that you've failed. This means that you have to redo the assignment and submit it in time for a further deadline, the referral deadline. If the original failure is redeemed, i.e. you pass the referral, then the work is graded with the lowest pass mark, i.e. 40%If you have been given a referral, the details of the task set will be posted on UDO.</w:t>
      </w:r>
    </w:p>
    <w:p w14:paraId="37373907" w14:textId="77777777" w:rsidR="003E4087" w:rsidRPr="0051121A" w:rsidRDefault="003E4087" w:rsidP="003E4087">
      <w:pPr>
        <w:spacing w:after="200" w:line="276" w:lineRule="auto"/>
        <w:rPr>
          <w:rFonts w:asciiTheme="minorHAnsi" w:eastAsia="Calibri" w:hAnsiTheme="minorHAnsi"/>
        </w:rPr>
      </w:pPr>
      <w:r w:rsidRPr="0051121A">
        <w:rPr>
          <w:rFonts w:asciiTheme="minorHAnsi" w:eastAsia="Calibri" w:hAnsiTheme="minorHAnsi"/>
        </w:rPr>
        <w:lastRenderedPageBreak/>
        <w:t>You must register to accept a referral (see paragraph below). Only one referral opportunity is offered per element. If passed your grade for that element will be capped to 40%. If you fail the referral opportunity you will need to retake the module in its entirety and this will be capped to 40%.</w:t>
      </w:r>
    </w:p>
    <w:p w14:paraId="5C939802" w14:textId="77777777" w:rsidR="003E4087" w:rsidRPr="0051121A" w:rsidRDefault="003E4087" w:rsidP="003E4087">
      <w:pPr>
        <w:spacing w:after="200" w:line="276" w:lineRule="auto"/>
        <w:rPr>
          <w:rFonts w:asciiTheme="minorHAnsi" w:eastAsia="Calibri" w:hAnsiTheme="minorHAnsi"/>
        </w:rPr>
      </w:pPr>
      <w:r w:rsidRPr="0051121A">
        <w:rPr>
          <w:rFonts w:asciiTheme="minorHAnsi" w:eastAsia="Calibri" w:hAnsiTheme="minorHAnsi"/>
          <w:b/>
        </w:rPr>
        <w:t>How to accept a referral:</w:t>
      </w:r>
      <w:r w:rsidRPr="0051121A">
        <w:rPr>
          <w:rFonts w:asciiTheme="minorHAnsi" w:eastAsia="Calibri" w:hAnsiTheme="minorHAnsi"/>
        </w:rPr>
        <w:t xml:space="preserve"> Referrals are offered in a drop down box next to your mark in your student centre on UDO and a box will appear which will ask you to accept or reject. You may have been offered referrals in more than one element. To accept or reject please select from the drop down box. </w:t>
      </w:r>
    </w:p>
    <w:p w14:paraId="253B7618" w14:textId="77777777" w:rsidR="003E4087" w:rsidRPr="0051121A" w:rsidRDefault="003E4087" w:rsidP="003E4087">
      <w:pPr>
        <w:spacing w:after="200" w:line="276" w:lineRule="auto"/>
        <w:rPr>
          <w:rFonts w:asciiTheme="minorHAnsi" w:eastAsia="Calibri" w:hAnsiTheme="minorHAnsi"/>
        </w:rPr>
      </w:pPr>
      <w:r w:rsidRPr="0051121A">
        <w:rPr>
          <w:rFonts w:asciiTheme="minorHAnsi" w:eastAsia="Calibri" w:hAnsiTheme="minorHAnsi"/>
        </w:rPr>
        <w:t xml:space="preserve">To find out the deadlines for submitting referral coursework please check </w:t>
      </w:r>
      <w:hyperlink r:id="rId44" w:history="1">
        <w:r w:rsidRPr="0051121A">
          <w:rPr>
            <w:rFonts w:asciiTheme="minorHAnsi" w:eastAsia="Calibri" w:hAnsiTheme="minorHAnsi"/>
            <w:color w:val="0000FF"/>
            <w:u w:val="single"/>
          </w:rPr>
          <w:t>www.derby.ac.uk/exam</w:t>
        </w:r>
      </w:hyperlink>
      <w:r w:rsidRPr="0051121A">
        <w:rPr>
          <w:rFonts w:asciiTheme="minorHAnsi" w:eastAsia="Calibri" w:hAnsiTheme="minorHAnsi"/>
        </w:rPr>
        <w:t>.</w:t>
      </w:r>
    </w:p>
    <w:p w14:paraId="752E49BD" w14:textId="77777777" w:rsidR="003E4087" w:rsidRPr="0051121A" w:rsidRDefault="003E4087" w:rsidP="003E4087">
      <w:pPr>
        <w:spacing w:after="200" w:line="276" w:lineRule="auto"/>
        <w:rPr>
          <w:rFonts w:asciiTheme="minorHAnsi" w:eastAsia="Calibri" w:hAnsiTheme="minorHAnsi"/>
        </w:rPr>
      </w:pPr>
      <w:r w:rsidRPr="0051121A">
        <w:rPr>
          <w:rFonts w:asciiTheme="minorHAnsi" w:eastAsia="Calibri" w:hAnsiTheme="minorHAnsi"/>
        </w:rPr>
        <w:t xml:space="preserve">Please note that if you do not submit a component of coursework you will receive an NS grade. Under normal circumstances you will not be offered a referral where an NS grade has been recorded for the coursework component. </w:t>
      </w:r>
    </w:p>
    <w:p w14:paraId="0BCFBB65" w14:textId="77777777" w:rsidR="003E4087" w:rsidRPr="0051121A" w:rsidRDefault="003E4087" w:rsidP="003E4087">
      <w:pPr>
        <w:keepNext/>
        <w:shd w:val="clear" w:color="auto" w:fill="FFFFFF"/>
        <w:outlineLvl w:val="1"/>
        <w:rPr>
          <w:rFonts w:asciiTheme="minorHAnsi" w:hAnsiTheme="minorHAnsi"/>
          <w:b/>
          <w:bCs/>
          <w:lang w:val="en-US"/>
        </w:rPr>
      </w:pPr>
    </w:p>
    <w:p w14:paraId="3B54BC2D" w14:textId="77777777" w:rsidR="003E4087" w:rsidRPr="0051121A" w:rsidRDefault="003E4087" w:rsidP="003E4087">
      <w:pPr>
        <w:keepNext/>
        <w:shd w:val="clear" w:color="auto" w:fill="FFFFFF"/>
        <w:outlineLvl w:val="1"/>
        <w:rPr>
          <w:rFonts w:asciiTheme="minorHAnsi" w:hAnsiTheme="minorHAnsi"/>
          <w:b/>
          <w:bCs/>
          <w:lang w:val="en-US"/>
        </w:rPr>
      </w:pPr>
      <w:r w:rsidRPr="0051121A">
        <w:rPr>
          <w:rFonts w:asciiTheme="minorHAnsi" w:hAnsiTheme="minorHAnsi"/>
          <w:b/>
          <w:bCs/>
          <w:lang w:val="en-US"/>
        </w:rPr>
        <w:br w:type="page"/>
      </w:r>
      <w:r w:rsidRPr="0051121A">
        <w:rPr>
          <w:rFonts w:asciiTheme="minorHAnsi" w:hAnsiTheme="minorHAnsi"/>
          <w:b/>
          <w:bCs/>
          <w:lang w:val="en-US"/>
        </w:rPr>
        <w:lastRenderedPageBreak/>
        <w:t>Feedback, grades and return of work</w:t>
      </w:r>
    </w:p>
    <w:p w14:paraId="3CC3E3D0" w14:textId="77777777" w:rsidR="003E4087" w:rsidRPr="0051121A" w:rsidRDefault="003E4087" w:rsidP="003E4087">
      <w:pPr>
        <w:spacing w:after="200" w:line="276" w:lineRule="auto"/>
        <w:rPr>
          <w:rFonts w:asciiTheme="minorHAnsi" w:eastAsia="Calibri" w:hAnsiTheme="minorHAnsi"/>
          <w:lang w:val="en-US"/>
        </w:rPr>
      </w:pPr>
    </w:p>
    <w:p w14:paraId="420777C2" w14:textId="77777777" w:rsidR="003E4087" w:rsidRPr="0051121A" w:rsidRDefault="003E4087" w:rsidP="003E4087">
      <w:pPr>
        <w:spacing w:after="200" w:line="276" w:lineRule="auto"/>
        <w:rPr>
          <w:rFonts w:asciiTheme="minorHAnsi" w:eastAsia="Calibri" w:hAnsiTheme="minorHAnsi"/>
        </w:rPr>
      </w:pPr>
      <w:r w:rsidRPr="0051121A">
        <w:rPr>
          <w:rFonts w:asciiTheme="minorHAnsi" w:eastAsia="Calibri" w:hAnsiTheme="minorHAnsi"/>
        </w:rPr>
        <w:t>Tutors will aim to return grades and feedback within 3 weeks of submission. This may take longer at the end of the academic year when grades need to be released through the examinations board and sent to external examiners for approval.</w:t>
      </w:r>
    </w:p>
    <w:p w14:paraId="338A151C" w14:textId="77777777" w:rsidR="003E4087" w:rsidRPr="0051121A" w:rsidRDefault="003E4087" w:rsidP="003E4087">
      <w:pPr>
        <w:spacing w:after="200" w:line="276" w:lineRule="auto"/>
        <w:rPr>
          <w:rFonts w:asciiTheme="minorHAnsi" w:eastAsia="Calibri" w:hAnsiTheme="minorHAnsi"/>
        </w:rPr>
      </w:pPr>
      <w:r w:rsidRPr="0051121A">
        <w:rPr>
          <w:rFonts w:asciiTheme="minorHAnsi" w:eastAsia="Calibri" w:hAnsiTheme="minorHAnsi"/>
        </w:rPr>
        <w:t>Feedback as well as a grade is provided with the return of assignments. You should carefully read this. If you have further questions you should contact the marking tutor</w:t>
      </w:r>
    </w:p>
    <w:p w14:paraId="53589F86" w14:textId="77777777" w:rsidR="003E4087" w:rsidRPr="0051121A" w:rsidRDefault="003E4087" w:rsidP="003E4087">
      <w:pPr>
        <w:spacing w:after="200" w:line="276" w:lineRule="auto"/>
        <w:rPr>
          <w:rFonts w:asciiTheme="minorHAnsi" w:eastAsia="Calibri" w:hAnsiTheme="minorHAnsi"/>
        </w:rPr>
      </w:pPr>
      <w:r w:rsidRPr="0051121A">
        <w:rPr>
          <w:rFonts w:asciiTheme="minorHAnsi" w:eastAsia="Calibri" w:hAnsiTheme="minorHAnsi"/>
        </w:rPr>
        <w:t xml:space="preserve">Assignment feedback may be returned via the digital marking system, to your student message drawers, returned in class, or you may be required to attend a tutorial with the marking tutor. </w:t>
      </w:r>
    </w:p>
    <w:p w14:paraId="09ECB50B" w14:textId="77777777" w:rsidR="003E4087" w:rsidRPr="0051121A" w:rsidRDefault="003E4087" w:rsidP="003E4087">
      <w:pPr>
        <w:spacing w:after="200" w:line="276" w:lineRule="auto"/>
        <w:rPr>
          <w:rFonts w:asciiTheme="minorHAnsi" w:eastAsia="Calibri" w:hAnsiTheme="minorHAnsi"/>
        </w:rPr>
      </w:pPr>
      <w:r w:rsidRPr="0051121A">
        <w:rPr>
          <w:rFonts w:asciiTheme="minorHAnsi" w:eastAsia="Calibri" w:hAnsiTheme="minorHAnsi"/>
        </w:rPr>
        <w:t>The marking tutor will notify you by email when feedback is available or is ready for collection.</w:t>
      </w:r>
    </w:p>
    <w:p w14:paraId="58EA26E9" w14:textId="77777777" w:rsidR="003E4087" w:rsidRPr="0051121A" w:rsidRDefault="003E4087" w:rsidP="003E4087">
      <w:pPr>
        <w:keepNext/>
        <w:shd w:val="clear" w:color="auto" w:fill="FFFFFF"/>
        <w:outlineLvl w:val="1"/>
        <w:rPr>
          <w:rFonts w:asciiTheme="minorHAnsi" w:hAnsiTheme="minorHAnsi"/>
          <w:b/>
          <w:bCs/>
          <w:lang w:val="en-US"/>
        </w:rPr>
      </w:pPr>
      <w:r w:rsidRPr="0051121A">
        <w:rPr>
          <w:rFonts w:asciiTheme="minorHAnsi" w:hAnsiTheme="minorHAnsi"/>
          <w:b/>
          <w:bCs/>
          <w:lang w:val="en-US"/>
        </w:rPr>
        <w:t>Understanding feedback</w:t>
      </w:r>
    </w:p>
    <w:p w14:paraId="29E3902A" w14:textId="77777777" w:rsidR="003E4087" w:rsidRPr="0051121A" w:rsidRDefault="003E4087" w:rsidP="003E4087">
      <w:pPr>
        <w:keepNext/>
        <w:shd w:val="clear" w:color="auto" w:fill="FFFFFF"/>
        <w:outlineLvl w:val="1"/>
        <w:rPr>
          <w:rFonts w:asciiTheme="minorHAnsi" w:hAnsiTheme="minorHAnsi"/>
          <w:b/>
          <w:bCs/>
          <w:lang w:val="en-US"/>
        </w:rPr>
      </w:pPr>
    </w:p>
    <w:p w14:paraId="1A1E54BB" w14:textId="77777777" w:rsidR="003E4087" w:rsidRPr="0051121A" w:rsidRDefault="003E4087" w:rsidP="003E4087">
      <w:pPr>
        <w:spacing w:after="200" w:line="276" w:lineRule="auto"/>
        <w:rPr>
          <w:rFonts w:asciiTheme="minorHAnsi" w:eastAsia="Calibri" w:hAnsiTheme="minorHAnsi"/>
        </w:rPr>
      </w:pPr>
      <w:r w:rsidRPr="0051121A">
        <w:rPr>
          <w:rFonts w:asciiTheme="minorHAnsi" w:eastAsia="Calibri" w:hAnsiTheme="minorHAnsi"/>
        </w:rPr>
        <w:t>It is important to recognise that you will receive feedback in a number of ways during the module. Whilst it is most apparent when your work is marked and returned to you, you may also receive feedback in one or more of the following ways:</w:t>
      </w:r>
    </w:p>
    <w:p w14:paraId="18A549A0" w14:textId="77777777" w:rsidR="003E4087" w:rsidRPr="0051121A" w:rsidRDefault="003E4087" w:rsidP="003E4087">
      <w:pPr>
        <w:numPr>
          <w:ilvl w:val="0"/>
          <w:numId w:val="5"/>
        </w:numPr>
        <w:spacing w:after="200" w:line="276" w:lineRule="auto"/>
        <w:contextualSpacing/>
        <w:rPr>
          <w:rFonts w:asciiTheme="minorHAnsi" w:eastAsia="Calibri" w:hAnsiTheme="minorHAnsi"/>
        </w:rPr>
      </w:pPr>
      <w:r w:rsidRPr="0051121A">
        <w:rPr>
          <w:rFonts w:asciiTheme="minorHAnsi" w:eastAsia="Calibri" w:hAnsiTheme="minorHAnsi"/>
        </w:rPr>
        <w:t>Through in class discussions about assignments</w:t>
      </w:r>
    </w:p>
    <w:p w14:paraId="180641BD" w14:textId="77777777" w:rsidR="003E4087" w:rsidRPr="0051121A" w:rsidRDefault="003E4087" w:rsidP="003E4087">
      <w:pPr>
        <w:numPr>
          <w:ilvl w:val="0"/>
          <w:numId w:val="5"/>
        </w:numPr>
        <w:spacing w:after="200" w:line="276" w:lineRule="auto"/>
        <w:contextualSpacing/>
        <w:rPr>
          <w:rFonts w:asciiTheme="minorHAnsi" w:eastAsia="Calibri" w:hAnsiTheme="minorHAnsi"/>
        </w:rPr>
      </w:pPr>
      <w:r w:rsidRPr="0051121A">
        <w:rPr>
          <w:rFonts w:asciiTheme="minorHAnsi" w:eastAsia="Calibri" w:hAnsiTheme="minorHAnsi"/>
        </w:rPr>
        <w:t>Through one to one tutorials</w:t>
      </w:r>
    </w:p>
    <w:p w14:paraId="4314B57E" w14:textId="77777777" w:rsidR="003E4087" w:rsidRPr="0051121A" w:rsidRDefault="003E4087" w:rsidP="003E4087">
      <w:pPr>
        <w:numPr>
          <w:ilvl w:val="0"/>
          <w:numId w:val="5"/>
        </w:numPr>
        <w:spacing w:after="200" w:line="276" w:lineRule="auto"/>
        <w:contextualSpacing/>
        <w:rPr>
          <w:rFonts w:asciiTheme="minorHAnsi" w:eastAsia="Calibri" w:hAnsiTheme="minorHAnsi"/>
        </w:rPr>
      </w:pPr>
      <w:r w:rsidRPr="0051121A">
        <w:rPr>
          <w:rFonts w:asciiTheme="minorHAnsi" w:eastAsia="Calibri" w:hAnsiTheme="minorHAnsi"/>
        </w:rPr>
        <w:t>Through email correspondence with your tutor</w:t>
      </w:r>
    </w:p>
    <w:p w14:paraId="0C8387B5" w14:textId="77777777" w:rsidR="003E4087" w:rsidRPr="0051121A" w:rsidRDefault="003E4087" w:rsidP="003E4087">
      <w:pPr>
        <w:spacing w:after="200" w:line="276" w:lineRule="auto"/>
        <w:rPr>
          <w:rFonts w:asciiTheme="minorHAnsi" w:eastAsia="Calibri" w:hAnsiTheme="minorHAnsi"/>
          <w:b/>
        </w:rPr>
      </w:pPr>
      <w:r w:rsidRPr="0051121A">
        <w:rPr>
          <w:rFonts w:asciiTheme="minorHAnsi" w:eastAsia="Calibri" w:hAnsiTheme="minorHAnsi"/>
        </w:rPr>
        <w:t>In all instances, it is important that you pay close attention to what you are being told and, in particular, look for any patterns that might be emerging in relation to your strengths and weaknesses</w:t>
      </w:r>
    </w:p>
    <w:p w14:paraId="2CF9D191" w14:textId="77777777" w:rsidR="003E4087" w:rsidRDefault="003E4087" w:rsidP="003E4087">
      <w:pPr>
        <w:spacing w:after="200" w:line="276" w:lineRule="auto"/>
        <w:rPr>
          <w:rFonts w:asciiTheme="minorHAnsi" w:eastAsia="Calibri" w:hAnsiTheme="minorHAnsi"/>
        </w:rPr>
      </w:pPr>
    </w:p>
    <w:p w14:paraId="1FAABDE9" w14:textId="77777777" w:rsidR="000F347D" w:rsidRDefault="000F347D" w:rsidP="003E4087">
      <w:pPr>
        <w:spacing w:after="200" w:line="276" w:lineRule="auto"/>
        <w:rPr>
          <w:rFonts w:asciiTheme="minorHAnsi" w:eastAsia="Calibri" w:hAnsiTheme="minorHAnsi"/>
        </w:rPr>
      </w:pPr>
    </w:p>
    <w:p w14:paraId="744446D1" w14:textId="77777777" w:rsidR="000F347D" w:rsidRDefault="000F347D" w:rsidP="003E4087">
      <w:pPr>
        <w:spacing w:after="200" w:line="276" w:lineRule="auto"/>
        <w:rPr>
          <w:rFonts w:asciiTheme="minorHAnsi" w:eastAsia="Calibri" w:hAnsiTheme="minorHAnsi"/>
        </w:rPr>
      </w:pPr>
    </w:p>
    <w:p w14:paraId="7A5DC273" w14:textId="77777777" w:rsidR="000F347D" w:rsidRDefault="000F347D" w:rsidP="003E4087">
      <w:pPr>
        <w:spacing w:after="200" w:line="276" w:lineRule="auto"/>
        <w:rPr>
          <w:rFonts w:asciiTheme="minorHAnsi" w:eastAsia="Calibri" w:hAnsiTheme="minorHAnsi"/>
        </w:rPr>
      </w:pPr>
    </w:p>
    <w:p w14:paraId="79F99FCC" w14:textId="77777777" w:rsidR="000F347D" w:rsidRDefault="000F347D" w:rsidP="003E4087">
      <w:pPr>
        <w:spacing w:after="200" w:line="276" w:lineRule="auto"/>
        <w:rPr>
          <w:rFonts w:asciiTheme="minorHAnsi" w:eastAsia="Calibri" w:hAnsiTheme="minorHAnsi"/>
        </w:rPr>
      </w:pPr>
    </w:p>
    <w:p w14:paraId="78745635" w14:textId="77777777" w:rsidR="000F347D" w:rsidRDefault="000F347D" w:rsidP="003E4087">
      <w:pPr>
        <w:spacing w:after="200" w:line="276" w:lineRule="auto"/>
        <w:rPr>
          <w:rFonts w:asciiTheme="minorHAnsi" w:eastAsia="Calibri" w:hAnsiTheme="minorHAnsi"/>
        </w:rPr>
      </w:pPr>
    </w:p>
    <w:p w14:paraId="221C2E42" w14:textId="77777777" w:rsidR="000F347D" w:rsidRDefault="000F347D" w:rsidP="003E4087">
      <w:pPr>
        <w:spacing w:after="200" w:line="276" w:lineRule="auto"/>
        <w:rPr>
          <w:rFonts w:asciiTheme="minorHAnsi" w:eastAsia="Calibri" w:hAnsiTheme="minorHAnsi"/>
        </w:rPr>
      </w:pPr>
    </w:p>
    <w:p w14:paraId="2E276F52" w14:textId="77777777" w:rsidR="000F347D" w:rsidRDefault="000F347D" w:rsidP="003E4087">
      <w:pPr>
        <w:spacing w:after="200" w:line="276" w:lineRule="auto"/>
        <w:rPr>
          <w:rFonts w:asciiTheme="minorHAnsi" w:eastAsia="Calibri" w:hAnsiTheme="minorHAnsi"/>
        </w:rPr>
      </w:pPr>
    </w:p>
    <w:p w14:paraId="39E6725C" w14:textId="77777777" w:rsidR="000F347D" w:rsidRDefault="000F347D" w:rsidP="003E4087">
      <w:pPr>
        <w:spacing w:after="200" w:line="276" w:lineRule="auto"/>
        <w:rPr>
          <w:rFonts w:asciiTheme="minorHAnsi" w:eastAsia="Calibri" w:hAnsiTheme="minorHAnsi"/>
        </w:rPr>
      </w:pPr>
    </w:p>
    <w:p w14:paraId="58BDF788" w14:textId="77777777" w:rsidR="000F347D" w:rsidRDefault="000F347D" w:rsidP="003E4087">
      <w:pPr>
        <w:spacing w:after="200" w:line="276" w:lineRule="auto"/>
        <w:rPr>
          <w:rFonts w:asciiTheme="minorHAnsi" w:eastAsia="Calibri" w:hAnsiTheme="minorHAnsi"/>
        </w:rPr>
      </w:pPr>
    </w:p>
    <w:p w14:paraId="0ACDFA85" w14:textId="77777777" w:rsidR="000F347D" w:rsidRDefault="000F347D" w:rsidP="003E4087">
      <w:pPr>
        <w:spacing w:after="200" w:line="276" w:lineRule="auto"/>
        <w:rPr>
          <w:rFonts w:asciiTheme="minorHAnsi" w:eastAsia="Calibri" w:hAnsiTheme="minorHAnsi"/>
        </w:rPr>
      </w:pPr>
    </w:p>
    <w:p w14:paraId="1B107931" w14:textId="77777777" w:rsidR="000F347D" w:rsidRDefault="000F347D" w:rsidP="003E4087">
      <w:pPr>
        <w:spacing w:after="200" w:line="276" w:lineRule="auto"/>
        <w:rPr>
          <w:rFonts w:asciiTheme="minorHAnsi" w:eastAsia="Calibri" w:hAnsiTheme="minorHAnsi"/>
        </w:rPr>
      </w:pPr>
    </w:p>
    <w:p w14:paraId="6205FB1B" w14:textId="77777777" w:rsidR="000F347D" w:rsidRDefault="000F347D" w:rsidP="003E4087">
      <w:pPr>
        <w:spacing w:after="200" w:line="276" w:lineRule="auto"/>
        <w:rPr>
          <w:rFonts w:asciiTheme="minorHAnsi" w:eastAsia="Calibri" w:hAnsiTheme="minorHAnsi"/>
        </w:rPr>
      </w:pPr>
    </w:p>
    <w:p w14:paraId="1A7F1E64" w14:textId="77777777" w:rsidR="000F347D" w:rsidRDefault="000F347D" w:rsidP="003E4087">
      <w:pPr>
        <w:spacing w:after="200" w:line="276" w:lineRule="auto"/>
        <w:rPr>
          <w:rFonts w:asciiTheme="minorHAnsi" w:eastAsia="Calibri" w:hAnsiTheme="minorHAnsi"/>
        </w:rPr>
      </w:pPr>
    </w:p>
    <w:p w14:paraId="05CA808A" w14:textId="77777777" w:rsidR="000F347D" w:rsidRDefault="000F347D" w:rsidP="003E4087">
      <w:pPr>
        <w:spacing w:after="200" w:line="276" w:lineRule="auto"/>
        <w:rPr>
          <w:rFonts w:asciiTheme="minorHAnsi" w:eastAsia="Calibri" w:hAnsiTheme="minorHAnsi"/>
        </w:rPr>
      </w:pPr>
    </w:p>
    <w:p w14:paraId="2DECB87D" w14:textId="77777777" w:rsidR="003E4087" w:rsidRPr="004C3D44" w:rsidRDefault="003E4087" w:rsidP="003E4087">
      <w:pPr>
        <w:rPr>
          <w:rFonts w:ascii="Arial" w:hAnsi="Arial" w:cs="Arial"/>
        </w:rPr>
      </w:pPr>
    </w:p>
    <w:sectPr w:rsidR="003E4087" w:rsidRPr="004C3D44" w:rsidSect="00057971">
      <w:footerReference w:type="even" r:id="rId45"/>
      <w:footerReference w:type="default" r:id="rId4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180FEC" w14:textId="77777777" w:rsidR="00BF63EE" w:rsidRDefault="00BF63EE" w:rsidP="00D177FC">
      <w:r>
        <w:separator/>
      </w:r>
    </w:p>
  </w:endnote>
  <w:endnote w:type="continuationSeparator" w:id="0">
    <w:p w14:paraId="1D6B73B4" w14:textId="77777777" w:rsidR="00BF63EE" w:rsidRDefault="00BF63EE" w:rsidP="00D17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Helvetica Neue">
    <w:panose1 w:val="02000503000000020004"/>
    <w:charset w:val="00"/>
    <w:family w:val="auto"/>
    <w:pitch w:val="variable"/>
    <w:sig w:usb0="E50002FF" w:usb1="500079DB" w:usb2="00000010" w:usb3="00000000" w:csb0="00000001" w:csb1="00000000"/>
  </w:font>
  <w:font w:name="Segoe UI">
    <w:altName w:val="Sylfaen"/>
    <w:panose1 w:val="020B0604020202020204"/>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Garamond-Bold">
    <w:altName w:val="Garamond"/>
    <w:panose1 w:val="020B0604020202020204"/>
    <w:charset w:val="00"/>
    <w:family w:val="auto"/>
    <w:notTrueType/>
    <w:pitch w:val="default"/>
    <w:sig w:usb0="00000003" w:usb1="00000000" w:usb2="00000000" w:usb3="00000000" w:csb0="00000001" w:csb1="00000000"/>
  </w:font>
  <w:font w:name="Garamond-LightItalic">
    <w:altName w:val="Cambria"/>
    <w:panose1 w:val="020B0604020202020204"/>
    <w:charset w:val="00"/>
    <w:family w:val="roman"/>
    <w:notTrueType/>
    <w:pitch w:val="default"/>
    <w:sig w:usb0="00000003" w:usb1="00000000" w:usb2="00000000" w:usb3="00000000" w:csb0="00000001" w:csb1="00000000"/>
  </w:font>
  <w:font w:name="Times">
    <w:panose1 w:val="00000500000000020000"/>
    <w:charset w:val="00"/>
    <w:family w:val="auto"/>
    <w:pitch w:val="variable"/>
    <w:sig w:usb0="E00002FF" w:usb1="5000205A"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779C65" w14:textId="77777777" w:rsidR="00903E9B" w:rsidRDefault="00903E9B" w:rsidP="00397C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487E561" w14:textId="77777777" w:rsidR="00903E9B" w:rsidRDefault="00903E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C5867F" w14:textId="77777777" w:rsidR="00903E9B" w:rsidRDefault="00903E9B" w:rsidP="00397C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677E7E70" w14:textId="77777777" w:rsidR="00903E9B" w:rsidRDefault="00903E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96A559" w14:textId="77777777" w:rsidR="00BF63EE" w:rsidRDefault="00BF63EE" w:rsidP="00D177FC">
      <w:r>
        <w:separator/>
      </w:r>
    </w:p>
  </w:footnote>
  <w:footnote w:type="continuationSeparator" w:id="0">
    <w:p w14:paraId="5E612695" w14:textId="77777777" w:rsidR="00BF63EE" w:rsidRDefault="00BF63EE" w:rsidP="00D177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1635FCD"/>
    <w:multiLevelType w:val="hybridMultilevel"/>
    <w:tmpl w:val="CF0C89A8"/>
    <w:lvl w:ilvl="0" w:tplc="788AB5F6">
      <w:start w:val="1"/>
      <w:numFmt w:val="decimal"/>
      <w:pStyle w:val="Jaynetxtnumber"/>
      <w:lvlText w:val="%1."/>
      <w:lvlJc w:val="left"/>
      <w:pPr>
        <w:ind w:left="786" w:hanging="360"/>
      </w:pPr>
      <w:rPr>
        <w:rFonts w:hint="default"/>
        <w:b w:val="0"/>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02F93836"/>
    <w:multiLevelType w:val="hybridMultilevel"/>
    <w:tmpl w:val="4610660E"/>
    <w:lvl w:ilvl="0" w:tplc="04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15:restartNumberingAfterBreak="0">
    <w:nsid w:val="04130DA5"/>
    <w:multiLevelType w:val="hybridMultilevel"/>
    <w:tmpl w:val="272AB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1E31BB"/>
    <w:multiLevelType w:val="hybridMultilevel"/>
    <w:tmpl w:val="FB164728"/>
    <w:lvl w:ilvl="0" w:tplc="371465E6">
      <w:start w:val="1"/>
      <w:numFmt w:val="bullet"/>
      <w:lvlText w:val="•"/>
      <w:lvlJc w:val="left"/>
      <w:pPr>
        <w:tabs>
          <w:tab w:val="num" w:pos="720"/>
        </w:tabs>
        <w:ind w:left="720" w:hanging="360"/>
      </w:pPr>
      <w:rPr>
        <w:rFonts w:ascii="Arial" w:hAnsi="Arial" w:hint="default"/>
      </w:rPr>
    </w:lvl>
    <w:lvl w:ilvl="1" w:tplc="99B668A0" w:tentative="1">
      <w:start w:val="1"/>
      <w:numFmt w:val="bullet"/>
      <w:lvlText w:val="•"/>
      <w:lvlJc w:val="left"/>
      <w:pPr>
        <w:tabs>
          <w:tab w:val="num" w:pos="1440"/>
        </w:tabs>
        <w:ind w:left="1440" w:hanging="360"/>
      </w:pPr>
      <w:rPr>
        <w:rFonts w:ascii="Arial" w:hAnsi="Arial" w:hint="default"/>
      </w:rPr>
    </w:lvl>
    <w:lvl w:ilvl="2" w:tplc="5FA24AD4" w:tentative="1">
      <w:start w:val="1"/>
      <w:numFmt w:val="bullet"/>
      <w:lvlText w:val="•"/>
      <w:lvlJc w:val="left"/>
      <w:pPr>
        <w:tabs>
          <w:tab w:val="num" w:pos="2160"/>
        </w:tabs>
        <w:ind w:left="2160" w:hanging="360"/>
      </w:pPr>
      <w:rPr>
        <w:rFonts w:ascii="Arial" w:hAnsi="Arial" w:hint="default"/>
      </w:rPr>
    </w:lvl>
    <w:lvl w:ilvl="3" w:tplc="22800A64" w:tentative="1">
      <w:start w:val="1"/>
      <w:numFmt w:val="bullet"/>
      <w:lvlText w:val="•"/>
      <w:lvlJc w:val="left"/>
      <w:pPr>
        <w:tabs>
          <w:tab w:val="num" w:pos="2880"/>
        </w:tabs>
        <w:ind w:left="2880" w:hanging="360"/>
      </w:pPr>
      <w:rPr>
        <w:rFonts w:ascii="Arial" w:hAnsi="Arial" w:hint="default"/>
      </w:rPr>
    </w:lvl>
    <w:lvl w:ilvl="4" w:tplc="EEC6DF66" w:tentative="1">
      <w:start w:val="1"/>
      <w:numFmt w:val="bullet"/>
      <w:lvlText w:val="•"/>
      <w:lvlJc w:val="left"/>
      <w:pPr>
        <w:tabs>
          <w:tab w:val="num" w:pos="3600"/>
        </w:tabs>
        <w:ind w:left="3600" w:hanging="360"/>
      </w:pPr>
      <w:rPr>
        <w:rFonts w:ascii="Arial" w:hAnsi="Arial" w:hint="default"/>
      </w:rPr>
    </w:lvl>
    <w:lvl w:ilvl="5" w:tplc="E2EC2028" w:tentative="1">
      <w:start w:val="1"/>
      <w:numFmt w:val="bullet"/>
      <w:lvlText w:val="•"/>
      <w:lvlJc w:val="left"/>
      <w:pPr>
        <w:tabs>
          <w:tab w:val="num" w:pos="4320"/>
        </w:tabs>
        <w:ind w:left="4320" w:hanging="360"/>
      </w:pPr>
      <w:rPr>
        <w:rFonts w:ascii="Arial" w:hAnsi="Arial" w:hint="default"/>
      </w:rPr>
    </w:lvl>
    <w:lvl w:ilvl="6" w:tplc="F0825422" w:tentative="1">
      <w:start w:val="1"/>
      <w:numFmt w:val="bullet"/>
      <w:lvlText w:val="•"/>
      <w:lvlJc w:val="left"/>
      <w:pPr>
        <w:tabs>
          <w:tab w:val="num" w:pos="5040"/>
        </w:tabs>
        <w:ind w:left="5040" w:hanging="360"/>
      </w:pPr>
      <w:rPr>
        <w:rFonts w:ascii="Arial" w:hAnsi="Arial" w:hint="default"/>
      </w:rPr>
    </w:lvl>
    <w:lvl w:ilvl="7" w:tplc="2CE6B932" w:tentative="1">
      <w:start w:val="1"/>
      <w:numFmt w:val="bullet"/>
      <w:lvlText w:val="•"/>
      <w:lvlJc w:val="left"/>
      <w:pPr>
        <w:tabs>
          <w:tab w:val="num" w:pos="5760"/>
        </w:tabs>
        <w:ind w:left="5760" w:hanging="360"/>
      </w:pPr>
      <w:rPr>
        <w:rFonts w:ascii="Arial" w:hAnsi="Arial" w:hint="default"/>
      </w:rPr>
    </w:lvl>
    <w:lvl w:ilvl="8" w:tplc="55DAFEE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07F31B02"/>
    <w:multiLevelType w:val="hybridMultilevel"/>
    <w:tmpl w:val="999EA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9F10F0F"/>
    <w:multiLevelType w:val="hybridMultilevel"/>
    <w:tmpl w:val="D1AA12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F82BF6"/>
    <w:multiLevelType w:val="hybridMultilevel"/>
    <w:tmpl w:val="A5A08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3F07C8"/>
    <w:multiLevelType w:val="hybridMultilevel"/>
    <w:tmpl w:val="6FE2C4BC"/>
    <w:lvl w:ilvl="0" w:tplc="0409000F">
      <w:start w:val="1"/>
      <w:numFmt w:val="decimal"/>
      <w:lvlText w:val="%1."/>
      <w:lvlJc w:val="left"/>
      <w:pPr>
        <w:ind w:left="1287" w:hanging="360"/>
      </w:pPr>
      <w:rPr>
        <w:rFont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1AA550AC"/>
    <w:multiLevelType w:val="hybridMultilevel"/>
    <w:tmpl w:val="D5B05A1A"/>
    <w:lvl w:ilvl="0" w:tplc="0809000F">
      <w:start w:val="1"/>
      <w:numFmt w:val="decimal"/>
      <w:lvlText w:val="%1."/>
      <w:lvlJc w:val="left"/>
      <w:pPr>
        <w:ind w:left="1287" w:hanging="360"/>
      </w:pPr>
      <w:rPr>
        <w:rFont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200C15BB"/>
    <w:multiLevelType w:val="hybridMultilevel"/>
    <w:tmpl w:val="59FC8DC2"/>
    <w:lvl w:ilvl="0" w:tplc="AFD4096A">
      <w:start w:val="1"/>
      <w:numFmt w:val="bullet"/>
      <w:pStyle w:val="BulletCritera"/>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15:restartNumberingAfterBreak="0">
    <w:nsid w:val="3B47455C"/>
    <w:multiLevelType w:val="hybridMultilevel"/>
    <w:tmpl w:val="5776D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E368D6"/>
    <w:multiLevelType w:val="hybridMultilevel"/>
    <w:tmpl w:val="63A8A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717D99"/>
    <w:multiLevelType w:val="multilevel"/>
    <w:tmpl w:val="A926B78E"/>
    <w:lvl w:ilvl="0">
      <w:start w:val="1"/>
      <w:numFmt w:val="decimal"/>
      <w:lvlText w:val="%1."/>
      <w:lvlJc w:val="left"/>
      <w:pPr>
        <w:ind w:left="360" w:hanging="360"/>
      </w:pPr>
      <w:rPr>
        <w:rFonts w:ascii="Arial" w:hAnsi="Arial"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3913961"/>
    <w:multiLevelType w:val="hybridMultilevel"/>
    <w:tmpl w:val="478C3FD2"/>
    <w:lvl w:ilvl="0" w:tplc="63D8F58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E239E7"/>
    <w:multiLevelType w:val="hybridMultilevel"/>
    <w:tmpl w:val="43BCD772"/>
    <w:lvl w:ilvl="0" w:tplc="0409000F">
      <w:start w:val="1"/>
      <w:numFmt w:val="decimal"/>
      <w:lvlText w:val="%1."/>
      <w:lvlJc w:val="left"/>
      <w:pPr>
        <w:ind w:left="1287" w:hanging="360"/>
      </w:pPr>
      <w:rPr>
        <w:rFont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8" w15:restartNumberingAfterBreak="0">
    <w:nsid w:val="55892907"/>
    <w:multiLevelType w:val="hybridMultilevel"/>
    <w:tmpl w:val="C65E8C7C"/>
    <w:lvl w:ilvl="0" w:tplc="A7CA80A6">
      <w:start w:val="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6CE5C20"/>
    <w:multiLevelType w:val="hybridMultilevel"/>
    <w:tmpl w:val="F1D05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8260488"/>
    <w:multiLevelType w:val="hybridMultilevel"/>
    <w:tmpl w:val="145EC0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846C6E"/>
    <w:multiLevelType w:val="hybridMultilevel"/>
    <w:tmpl w:val="31808B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AD283F"/>
    <w:multiLevelType w:val="hybridMultilevel"/>
    <w:tmpl w:val="92A6968C"/>
    <w:lvl w:ilvl="0" w:tplc="F918A9EE">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381282"/>
    <w:multiLevelType w:val="hybridMultilevel"/>
    <w:tmpl w:val="A926B78E"/>
    <w:lvl w:ilvl="0" w:tplc="743E0FBE">
      <w:start w:val="1"/>
      <w:numFmt w:val="decimal"/>
      <w:pStyle w:val="Heading1"/>
      <w:lvlText w:val="%1."/>
      <w:lvlJc w:val="left"/>
      <w:pPr>
        <w:ind w:left="360" w:hanging="360"/>
      </w:pPr>
      <w:rPr>
        <w:rFonts w:ascii="Arial" w:hAnsi="Arial"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4460DCF"/>
    <w:multiLevelType w:val="hybridMultilevel"/>
    <w:tmpl w:val="017E7652"/>
    <w:lvl w:ilvl="0" w:tplc="87707C68">
      <w:start w:val="1"/>
      <w:numFmt w:val="bullet"/>
      <w:lvlText w:val="•"/>
      <w:lvlJc w:val="left"/>
      <w:pPr>
        <w:tabs>
          <w:tab w:val="num" w:pos="720"/>
        </w:tabs>
        <w:ind w:left="720" w:hanging="360"/>
      </w:pPr>
      <w:rPr>
        <w:rFonts w:ascii="Arial" w:hAnsi="Arial" w:hint="default"/>
      </w:rPr>
    </w:lvl>
    <w:lvl w:ilvl="1" w:tplc="FD2C2612" w:tentative="1">
      <w:start w:val="1"/>
      <w:numFmt w:val="bullet"/>
      <w:lvlText w:val="•"/>
      <w:lvlJc w:val="left"/>
      <w:pPr>
        <w:tabs>
          <w:tab w:val="num" w:pos="1440"/>
        </w:tabs>
        <w:ind w:left="1440" w:hanging="360"/>
      </w:pPr>
      <w:rPr>
        <w:rFonts w:ascii="Arial" w:hAnsi="Arial" w:hint="default"/>
      </w:rPr>
    </w:lvl>
    <w:lvl w:ilvl="2" w:tplc="CED8BD5A" w:tentative="1">
      <w:start w:val="1"/>
      <w:numFmt w:val="bullet"/>
      <w:lvlText w:val="•"/>
      <w:lvlJc w:val="left"/>
      <w:pPr>
        <w:tabs>
          <w:tab w:val="num" w:pos="2160"/>
        </w:tabs>
        <w:ind w:left="2160" w:hanging="360"/>
      </w:pPr>
      <w:rPr>
        <w:rFonts w:ascii="Arial" w:hAnsi="Arial" w:hint="default"/>
      </w:rPr>
    </w:lvl>
    <w:lvl w:ilvl="3" w:tplc="D7D839BA" w:tentative="1">
      <w:start w:val="1"/>
      <w:numFmt w:val="bullet"/>
      <w:lvlText w:val="•"/>
      <w:lvlJc w:val="left"/>
      <w:pPr>
        <w:tabs>
          <w:tab w:val="num" w:pos="2880"/>
        </w:tabs>
        <w:ind w:left="2880" w:hanging="360"/>
      </w:pPr>
      <w:rPr>
        <w:rFonts w:ascii="Arial" w:hAnsi="Arial" w:hint="default"/>
      </w:rPr>
    </w:lvl>
    <w:lvl w:ilvl="4" w:tplc="0FD01C1C" w:tentative="1">
      <w:start w:val="1"/>
      <w:numFmt w:val="bullet"/>
      <w:lvlText w:val="•"/>
      <w:lvlJc w:val="left"/>
      <w:pPr>
        <w:tabs>
          <w:tab w:val="num" w:pos="3600"/>
        </w:tabs>
        <w:ind w:left="3600" w:hanging="360"/>
      </w:pPr>
      <w:rPr>
        <w:rFonts w:ascii="Arial" w:hAnsi="Arial" w:hint="default"/>
      </w:rPr>
    </w:lvl>
    <w:lvl w:ilvl="5" w:tplc="B6926DD8" w:tentative="1">
      <w:start w:val="1"/>
      <w:numFmt w:val="bullet"/>
      <w:lvlText w:val="•"/>
      <w:lvlJc w:val="left"/>
      <w:pPr>
        <w:tabs>
          <w:tab w:val="num" w:pos="4320"/>
        </w:tabs>
        <w:ind w:left="4320" w:hanging="360"/>
      </w:pPr>
      <w:rPr>
        <w:rFonts w:ascii="Arial" w:hAnsi="Arial" w:hint="default"/>
      </w:rPr>
    </w:lvl>
    <w:lvl w:ilvl="6" w:tplc="51767126" w:tentative="1">
      <w:start w:val="1"/>
      <w:numFmt w:val="bullet"/>
      <w:lvlText w:val="•"/>
      <w:lvlJc w:val="left"/>
      <w:pPr>
        <w:tabs>
          <w:tab w:val="num" w:pos="5040"/>
        </w:tabs>
        <w:ind w:left="5040" w:hanging="360"/>
      </w:pPr>
      <w:rPr>
        <w:rFonts w:ascii="Arial" w:hAnsi="Arial" w:hint="default"/>
      </w:rPr>
    </w:lvl>
    <w:lvl w:ilvl="7" w:tplc="29C25BBA" w:tentative="1">
      <w:start w:val="1"/>
      <w:numFmt w:val="bullet"/>
      <w:lvlText w:val="•"/>
      <w:lvlJc w:val="left"/>
      <w:pPr>
        <w:tabs>
          <w:tab w:val="num" w:pos="5760"/>
        </w:tabs>
        <w:ind w:left="5760" w:hanging="360"/>
      </w:pPr>
      <w:rPr>
        <w:rFonts w:ascii="Arial" w:hAnsi="Arial" w:hint="default"/>
      </w:rPr>
    </w:lvl>
    <w:lvl w:ilvl="8" w:tplc="6ECE4D5C"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6A57552B"/>
    <w:multiLevelType w:val="hybridMultilevel"/>
    <w:tmpl w:val="4364E7DA"/>
    <w:lvl w:ilvl="0" w:tplc="330EECF4">
      <w:start w:val="1"/>
      <w:numFmt w:val="bullet"/>
      <w:pStyle w:val="Jaynetxtbullet1"/>
      <w:lvlText w:val=""/>
      <w:lvlJc w:val="left"/>
      <w:pPr>
        <w:tabs>
          <w:tab w:val="num" w:pos="927"/>
        </w:tabs>
        <w:ind w:left="927" w:hanging="360"/>
      </w:pPr>
      <w:rPr>
        <w:rFonts w:ascii="Symbol" w:hAnsi="Symbol" w:hint="default"/>
      </w:rPr>
    </w:lvl>
    <w:lvl w:ilvl="1" w:tplc="08090003">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abstractNum w:abstractNumId="26" w15:restartNumberingAfterBreak="0">
    <w:nsid w:val="6A7E3B05"/>
    <w:multiLevelType w:val="hybridMultilevel"/>
    <w:tmpl w:val="D5B05A1A"/>
    <w:lvl w:ilvl="0" w:tplc="0809000F">
      <w:start w:val="1"/>
      <w:numFmt w:val="decimal"/>
      <w:lvlText w:val="%1."/>
      <w:lvlJc w:val="left"/>
      <w:pPr>
        <w:ind w:left="1287" w:hanging="360"/>
      </w:pPr>
      <w:rPr>
        <w:rFont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7" w15:restartNumberingAfterBreak="0">
    <w:nsid w:val="7B357113"/>
    <w:multiLevelType w:val="hybridMultilevel"/>
    <w:tmpl w:val="56F2D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694BF5"/>
    <w:multiLevelType w:val="hybridMultilevel"/>
    <w:tmpl w:val="5156A06C"/>
    <w:lvl w:ilvl="0" w:tplc="C930ACE8">
      <w:start w:val="1"/>
      <w:numFmt w:val="bullet"/>
      <w:lvlText w:val="•"/>
      <w:lvlJc w:val="left"/>
      <w:pPr>
        <w:tabs>
          <w:tab w:val="num" w:pos="720"/>
        </w:tabs>
        <w:ind w:left="720" w:hanging="360"/>
      </w:pPr>
      <w:rPr>
        <w:rFonts w:ascii="Arial" w:hAnsi="Arial" w:hint="default"/>
      </w:rPr>
    </w:lvl>
    <w:lvl w:ilvl="1" w:tplc="CE423F86" w:tentative="1">
      <w:start w:val="1"/>
      <w:numFmt w:val="bullet"/>
      <w:lvlText w:val="•"/>
      <w:lvlJc w:val="left"/>
      <w:pPr>
        <w:tabs>
          <w:tab w:val="num" w:pos="1440"/>
        </w:tabs>
        <w:ind w:left="1440" w:hanging="360"/>
      </w:pPr>
      <w:rPr>
        <w:rFonts w:ascii="Arial" w:hAnsi="Arial" w:hint="default"/>
      </w:rPr>
    </w:lvl>
    <w:lvl w:ilvl="2" w:tplc="6D7A704C" w:tentative="1">
      <w:start w:val="1"/>
      <w:numFmt w:val="bullet"/>
      <w:lvlText w:val="•"/>
      <w:lvlJc w:val="left"/>
      <w:pPr>
        <w:tabs>
          <w:tab w:val="num" w:pos="2160"/>
        </w:tabs>
        <w:ind w:left="2160" w:hanging="360"/>
      </w:pPr>
      <w:rPr>
        <w:rFonts w:ascii="Arial" w:hAnsi="Arial" w:hint="default"/>
      </w:rPr>
    </w:lvl>
    <w:lvl w:ilvl="3" w:tplc="AF42E8F8" w:tentative="1">
      <w:start w:val="1"/>
      <w:numFmt w:val="bullet"/>
      <w:lvlText w:val="•"/>
      <w:lvlJc w:val="left"/>
      <w:pPr>
        <w:tabs>
          <w:tab w:val="num" w:pos="2880"/>
        </w:tabs>
        <w:ind w:left="2880" w:hanging="360"/>
      </w:pPr>
      <w:rPr>
        <w:rFonts w:ascii="Arial" w:hAnsi="Arial" w:hint="default"/>
      </w:rPr>
    </w:lvl>
    <w:lvl w:ilvl="4" w:tplc="0A46597A" w:tentative="1">
      <w:start w:val="1"/>
      <w:numFmt w:val="bullet"/>
      <w:lvlText w:val="•"/>
      <w:lvlJc w:val="left"/>
      <w:pPr>
        <w:tabs>
          <w:tab w:val="num" w:pos="3600"/>
        </w:tabs>
        <w:ind w:left="3600" w:hanging="360"/>
      </w:pPr>
      <w:rPr>
        <w:rFonts w:ascii="Arial" w:hAnsi="Arial" w:hint="default"/>
      </w:rPr>
    </w:lvl>
    <w:lvl w:ilvl="5" w:tplc="03B0DEDA" w:tentative="1">
      <w:start w:val="1"/>
      <w:numFmt w:val="bullet"/>
      <w:lvlText w:val="•"/>
      <w:lvlJc w:val="left"/>
      <w:pPr>
        <w:tabs>
          <w:tab w:val="num" w:pos="4320"/>
        </w:tabs>
        <w:ind w:left="4320" w:hanging="360"/>
      </w:pPr>
      <w:rPr>
        <w:rFonts w:ascii="Arial" w:hAnsi="Arial" w:hint="default"/>
      </w:rPr>
    </w:lvl>
    <w:lvl w:ilvl="6" w:tplc="0746549C" w:tentative="1">
      <w:start w:val="1"/>
      <w:numFmt w:val="bullet"/>
      <w:lvlText w:val="•"/>
      <w:lvlJc w:val="left"/>
      <w:pPr>
        <w:tabs>
          <w:tab w:val="num" w:pos="5040"/>
        </w:tabs>
        <w:ind w:left="5040" w:hanging="360"/>
      </w:pPr>
      <w:rPr>
        <w:rFonts w:ascii="Arial" w:hAnsi="Arial" w:hint="default"/>
      </w:rPr>
    </w:lvl>
    <w:lvl w:ilvl="7" w:tplc="584CF6AA" w:tentative="1">
      <w:start w:val="1"/>
      <w:numFmt w:val="bullet"/>
      <w:lvlText w:val="•"/>
      <w:lvlJc w:val="left"/>
      <w:pPr>
        <w:tabs>
          <w:tab w:val="num" w:pos="5760"/>
        </w:tabs>
        <w:ind w:left="5760" w:hanging="360"/>
      </w:pPr>
      <w:rPr>
        <w:rFonts w:ascii="Arial" w:hAnsi="Arial" w:hint="default"/>
      </w:rPr>
    </w:lvl>
    <w:lvl w:ilvl="8" w:tplc="81368744" w:tentative="1">
      <w:start w:val="1"/>
      <w:numFmt w:val="bullet"/>
      <w:lvlText w:val="•"/>
      <w:lvlJc w:val="left"/>
      <w:pPr>
        <w:tabs>
          <w:tab w:val="num" w:pos="6480"/>
        </w:tabs>
        <w:ind w:left="6480" w:hanging="360"/>
      </w:pPr>
      <w:rPr>
        <w:rFonts w:ascii="Arial" w:hAnsi="Arial" w:hint="default"/>
      </w:rPr>
    </w:lvl>
  </w:abstractNum>
  <w:num w:numId="1">
    <w:abstractNumId w:val="12"/>
  </w:num>
  <w:num w:numId="2">
    <w:abstractNumId w:val="26"/>
  </w:num>
  <w:num w:numId="3">
    <w:abstractNumId w:val="11"/>
  </w:num>
  <w:num w:numId="4">
    <w:abstractNumId w:val="5"/>
  </w:num>
  <w:num w:numId="5">
    <w:abstractNumId w:val="16"/>
  </w:num>
  <w:num w:numId="6">
    <w:abstractNumId w:val="19"/>
  </w:num>
  <w:num w:numId="7">
    <w:abstractNumId w:val="9"/>
  </w:num>
  <w:num w:numId="8">
    <w:abstractNumId w:val="13"/>
  </w:num>
  <w:num w:numId="9">
    <w:abstractNumId w:val="14"/>
  </w:num>
  <w:num w:numId="10">
    <w:abstractNumId w:val="23"/>
  </w:num>
  <w:num w:numId="11">
    <w:abstractNumId w:val="27"/>
  </w:num>
  <w:num w:numId="12">
    <w:abstractNumId w:val="20"/>
  </w:num>
  <w:num w:numId="13">
    <w:abstractNumId w:val="21"/>
  </w:num>
  <w:num w:numId="14">
    <w:abstractNumId w:val="8"/>
  </w:num>
  <w:num w:numId="15">
    <w:abstractNumId w:val="3"/>
  </w:num>
  <w:num w:numId="16">
    <w:abstractNumId w:val="3"/>
    <w:lvlOverride w:ilvl="0">
      <w:startOverride w:val="1"/>
    </w:lvlOverride>
  </w:num>
  <w:num w:numId="17">
    <w:abstractNumId w:val="25"/>
  </w:num>
  <w:num w:numId="18">
    <w:abstractNumId w:val="10"/>
  </w:num>
  <w:num w:numId="19">
    <w:abstractNumId w:val="4"/>
  </w:num>
  <w:num w:numId="20">
    <w:abstractNumId w:val="17"/>
  </w:num>
  <w:num w:numId="21">
    <w:abstractNumId w:val="7"/>
  </w:num>
  <w:num w:numId="22">
    <w:abstractNumId w:val="0"/>
  </w:num>
  <w:num w:numId="23">
    <w:abstractNumId w:val="1"/>
  </w:num>
  <w:num w:numId="24">
    <w:abstractNumId w:val="2"/>
  </w:num>
  <w:num w:numId="25">
    <w:abstractNumId w:val="15"/>
  </w:num>
  <w:num w:numId="26">
    <w:abstractNumId w:val="6"/>
  </w:num>
  <w:num w:numId="27">
    <w:abstractNumId w:val="18"/>
  </w:num>
  <w:num w:numId="28">
    <w:abstractNumId w:val="22"/>
  </w:num>
  <w:num w:numId="29">
    <w:abstractNumId w:val="28"/>
  </w:num>
  <w:num w:numId="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D44"/>
    <w:rsid w:val="00016C42"/>
    <w:rsid w:val="00052490"/>
    <w:rsid w:val="00057971"/>
    <w:rsid w:val="000E1A7A"/>
    <w:rsid w:val="000F347D"/>
    <w:rsid w:val="001120EE"/>
    <w:rsid w:val="00181E8A"/>
    <w:rsid w:val="00182018"/>
    <w:rsid w:val="00196CAD"/>
    <w:rsid w:val="001B38DD"/>
    <w:rsid w:val="00226AD0"/>
    <w:rsid w:val="002A755F"/>
    <w:rsid w:val="002B7ED2"/>
    <w:rsid w:val="00305000"/>
    <w:rsid w:val="00382987"/>
    <w:rsid w:val="00397CC9"/>
    <w:rsid w:val="003C781F"/>
    <w:rsid w:val="003E4087"/>
    <w:rsid w:val="004240A0"/>
    <w:rsid w:val="00443D0C"/>
    <w:rsid w:val="004C3D44"/>
    <w:rsid w:val="004E10CD"/>
    <w:rsid w:val="004E46C3"/>
    <w:rsid w:val="004F2E4C"/>
    <w:rsid w:val="004F2EDA"/>
    <w:rsid w:val="004F4247"/>
    <w:rsid w:val="00506A84"/>
    <w:rsid w:val="0051121A"/>
    <w:rsid w:val="0052056E"/>
    <w:rsid w:val="00527CA1"/>
    <w:rsid w:val="00542198"/>
    <w:rsid w:val="00556502"/>
    <w:rsid w:val="005C350D"/>
    <w:rsid w:val="00617CA1"/>
    <w:rsid w:val="006445DA"/>
    <w:rsid w:val="00701072"/>
    <w:rsid w:val="0074471C"/>
    <w:rsid w:val="007735E0"/>
    <w:rsid w:val="007E649B"/>
    <w:rsid w:val="007F6462"/>
    <w:rsid w:val="00811AB9"/>
    <w:rsid w:val="008645F6"/>
    <w:rsid w:val="00872686"/>
    <w:rsid w:val="008A0EE9"/>
    <w:rsid w:val="008B0822"/>
    <w:rsid w:val="008D1C59"/>
    <w:rsid w:val="00903E9B"/>
    <w:rsid w:val="00915DCB"/>
    <w:rsid w:val="00915FBF"/>
    <w:rsid w:val="009238A3"/>
    <w:rsid w:val="00964E56"/>
    <w:rsid w:val="009B23B5"/>
    <w:rsid w:val="009C765A"/>
    <w:rsid w:val="009D227E"/>
    <w:rsid w:val="009E305D"/>
    <w:rsid w:val="009E6975"/>
    <w:rsid w:val="00A61DC6"/>
    <w:rsid w:val="00A8315E"/>
    <w:rsid w:val="00AB1CEA"/>
    <w:rsid w:val="00AB423A"/>
    <w:rsid w:val="00AD2E18"/>
    <w:rsid w:val="00AE688C"/>
    <w:rsid w:val="00AF52D1"/>
    <w:rsid w:val="00B04084"/>
    <w:rsid w:val="00B16F51"/>
    <w:rsid w:val="00B9646A"/>
    <w:rsid w:val="00BA5825"/>
    <w:rsid w:val="00BC1BE2"/>
    <w:rsid w:val="00BC7956"/>
    <w:rsid w:val="00BD79CC"/>
    <w:rsid w:val="00BE04FD"/>
    <w:rsid w:val="00BF4C4E"/>
    <w:rsid w:val="00BF63EE"/>
    <w:rsid w:val="00C1308C"/>
    <w:rsid w:val="00C41059"/>
    <w:rsid w:val="00C81E26"/>
    <w:rsid w:val="00CC3999"/>
    <w:rsid w:val="00CC6157"/>
    <w:rsid w:val="00D177FC"/>
    <w:rsid w:val="00D24157"/>
    <w:rsid w:val="00D30C9F"/>
    <w:rsid w:val="00DA6925"/>
    <w:rsid w:val="00DB0ABB"/>
    <w:rsid w:val="00DC2E5F"/>
    <w:rsid w:val="00DF449F"/>
    <w:rsid w:val="00E233FE"/>
    <w:rsid w:val="00E52356"/>
    <w:rsid w:val="00E54C80"/>
    <w:rsid w:val="00EB52C3"/>
    <w:rsid w:val="00EB7FAD"/>
    <w:rsid w:val="00F1482A"/>
    <w:rsid w:val="00F1778B"/>
    <w:rsid w:val="00F54A39"/>
    <w:rsid w:val="00F8210F"/>
    <w:rsid w:val="00F85239"/>
    <w:rsid w:val="00FB5D98"/>
    <w:rsid w:val="00FC7663"/>
    <w:rsid w:val="00FE38F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0EEA49"/>
  <w15:docId w15:val="{EE9FCDC1-87B1-5A43-849F-D42748F21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D44"/>
    <w:pPr>
      <w:spacing w:after="0" w:line="240" w:lineRule="auto"/>
    </w:pPr>
    <w:rPr>
      <w:rFonts w:ascii="Garamond" w:eastAsia="Times New Roman" w:hAnsi="Garamond" w:cs="Times New Roman"/>
      <w:sz w:val="20"/>
      <w:szCs w:val="20"/>
    </w:rPr>
  </w:style>
  <w:style w:type="paragraph" w:styleId="Heading1">
    <w:name w:val="heading 1"/>
    <w:basedOn w:val="Normal"/>
    <w:next w:val="Normal"/>
    <w:link w:val="Heading1Char"/>
    <w:qFormat/>
    <w:rsid w:val="00BF4C4E"/>
    <w:pPr>
      <w:keepNext/>
      <w:numPr>
        <w:numId w:val="10"/>
      </w:numPr>
      <w:tabs>
        <w:tab w:val="left" w:pos="567"/>
      </w:tabs>
      <w:spacing w:before="240" w:after="60" w:line="276" w:lineRule="auto"/>
      <w:ind w:left="567" w:hanging="567"/>
      <w:outlineLvl w:val="0"/>
    </w:pPr>
    <w:rPr>
      <w:rFonts w:asciiTheme="minorHAnsi" w:eastAsia="Calibri" w:hAnsiTheme="minorHAnsi" w:cs="Arial"/>
      <w:b/>
      <w:bCs/>
      <w:color w:val="003467"/>
      <w:kern w:val="32"/>
      <w:sz w:val="32"/>
      <w:szCs w:val="32"/>
    </w:rPr>
  </w:style>
  <w:style w:type="paragraph" w:styleId="Heading2">
    <w:name w:val="heading 2"/>
    <w:basedOn w:val="Normal"/>
    <w:next w:val="Normal"/>
    <w:link w:val="Heading2Char"/>
    <w:uiPriority w:val="9"/>
    <w:semiHidden/>
    <w:unhideWhenUsed/>
    <w:qFormat/>
    <w:rsid w:val="00F1778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Critera">
    <w:name w:val="Bullet Critera"/>
    <w:basedOn w:val="Jaynetxt1"/>
    <w:link w:val="BulletCriteraChar"/>
    <w:qFormat/>
    <w:rsid w:val="004C3D44"/>
    <w:pPr>
      <w:numPr>
        <w:numId w:val="1"/>
      </w:numPr>
      <w:tabs>
        <w:tab w:val="num" w:pos="360"/>
        <w:tab w:val="left" w:pos="567"/>
        <w:tab w:val="num" w:pos="720"/>
      </w:tabs>
      <w:spacing w:before="0" w:after="0"/>
      <w:ind w:left="567" w:hanging="567"/>
    </w:pPr>
  </w:style>
  <w:style w:type="character" w:customStyle="1" w:styleId="BulletCriteraChar">
    <w:name w:val="Bullet Critera Char"/>
    <w:link w:val="BulletCritera"/>
    <w:rsid w:val="004C3D44"/>
    <w:rPr>
      <w:rFonts w:ascii="Calibri" w:eastAsia="Calibri" w:hAnsi="Calibri" w:cs="Times New Roman"/>
      <w:color w:val="292929"/>
      <w:lang w:val="x-none"/>
    </w:rPr>
  </w:style>
  <w:style w:type="paragraph" w:customStyle="1" w:styleId="EndNoteBibliography">
    <w:name w:val="EndNote Bibliography"/>
    <w:basedOn w:val="Normal"/>
    <w:link w:val="EndNoteBibliographyChar"/>
    <w:rsid w:val="004C3D44"/>
    <w:pPr>
      <w:spacing w:after="200"/>
    </w:pPr>
    <w:rPr>
      <w:rFonts w:ascii="Calibri" w:eastAsia="Calibri" w:hAnsi="Calibri"/>
      <w:noProof/>
      <w:color w:val="292929"/>
      <w:sz w:val="24"/>
      <w:szCs w:val="22"/>
      <w:lang w:val="en-US"/>
    </w:rPr>
  </w:style>
  <w:style w:type="character" w:customStyle="1" w:styleId="EndNoteBibliographyChar">
    <w:name w:val="EndNote Bibliography Char"/>
    <w:link w:val="EndNoteBibliography"/>
    <w:rsid w:val="004C3D44"/>
    <w:rPr>
      <w:rFonts w:ascii="Calibri" w:eastAsia="Calibri" w:hAnsi="Calibri" w:cs="Times New Roman"/>
      <w:noProof/>
      <w:color w:val="292929"/>
      <w:sz w:val="24"/>
      <w:lang w:val="en-US"/>
    </w:rPr>
  </w:style>
  <w:style w:type="paragraph" w:customStyle="1" w:styleId="Jaynetxt1">
    <w:name w:val="Jaynetxt1"/>
    <w:basedOn w:val="Normal"/>
    <w:link w:val="Jaynetxt1Char"/>
    <w:qFormat/>
    <w:rsid w:val="004C3D44"/>
    <w:pPr>
      <w:spacing w:before="240" w:after="240"/>
      <w:ind w:left="567"/>
    </w:pPr>
    <w:rPr>
      <w:rFonts w:ascii="Calibri" w:eastAsia="Calibri" w:hAnsi="Calibri"/>
      <w:color w:val="292929"/>
      <w:sz w:val="22"/>
      <w:szCs w:val="22"/>
      <w:lang w:val="x-none"/>
    </w:rPr>
  </w:style>
  <w:style w:type="character" w:customStyle="1" w:styleId="Jaynetxt1Char">
    <w:name w:val="Jaynetxt1 Char"/>
    <w:link w:val="Jaynetxt1"/>
    <w:rsid w:val="004C3D44"/>
    <w:rPr>
      <w:rFonts w:ascii="Calibri" w:eastAsia="Calibri" w:hAnsi="Calibri" w:cs="Times New Roman"/>
      <w:color w:val="292929"/>
      <w:lang w:val="x-none"/>
    </w:rPr>
  </w:style>
  <w:style w:type="paragraph" w:styleId="BalloonText">
    <w:name w:val="Balloon Text"/>
    <w:basedOn w:val="Normal"/>
    <w:link w:val="BalloonTextChar"/>
    <w:uiPriority w:val="99"/>
    <w:semiHidden/>
    <w:unhideWhenUsed/>
    <w:rsid w:val="00B9646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9646A"/>
    <w:rPr>
      <w:rFonts w:ascii="Lucida Grande" w:eastAsia="Times New Roman" w:hAnsi="Lucida Grande" w:cs="Lucida Grande"/>
      <w:sz w:val="18"/>
      <w:szCs w:val="18"/>
    </w:rPr>
  </w:style>
  <w:style w:type="paragraph" w:styleId="Header">
    <w:name w:val="header"/>
    <w:basedOn w:val="Normal"/>
    <w:link w:val="HeaderChar"/>
    <w:uiPriority w:val="99"/>
    <w:unhideWhenUsed/>
    <w:rsid w:val="00D177FC"/>
    <w:pPr>
      <w:tabs>
        <w:tab w:val="center" w:pos="4513"/>
        <w:tab w:val="right" w:pos="9026"/>
      </w:tabs>
    </w:pPr>
  </w:style>
  <w:style w:type="character" w:customStyle="1" w:styleId="HeaderChar">
    <w:name w:val="Header Char"/>
    <w:basedOn w:val="DefaultParagraphFont"/>
    <w:link w:val="Header"/>
    <w:uiPriority w:val="99"/>
    <w:rsid w:val="00D177FC"/>
    <w:rPr>
      <w:rFonts w:ascii="Garamond" w:eastAsia="Times New Roman" w:hAnsi="Garamond" w:cs="Times New Roman"/>
      <w:sz w:val="20"/>
      <w:szCs w:val="20"/>
    </w:rPr>
  </w:style>
  <w:style w:type="paragraph" w:styleId="Footer">
    <w:name w:val="footer"/>
    <w:basedOn w:val="Normal"/>
    <w:link w:val="FooterChar"/>
    <w:uiPriority w:val="99"/>
    <w:unhideWhenUsed/>
    <w:rsid w:val="00D177FC"/>
    <w:pPr>
      <w:tabs>
        <w:tab w:val="center" w:pos="4513"/>
        <w:tab w:val="right" w:pos="9026"/>
      </w:tabs>
    </w:pPr>
  </w:style>
  <w:style w:type="character" w:customStyle="1" w:styleId="FooterChar">
    <w:name w:val="Footer Char"/>
    <w:basedOn w:val="DefaultParagraphFont"/>
    <w:link w:val="Footer"/>
    <w:uiPriority w:val="99"/>
    <w:rsid w:val="00D177FC"/>
    <w:rPr>
      <w:rFonts w:ascii="Garamond" w:eastAsia="Times New Roman" w:hAnsi="Garamond" w:cs="Times New Roman"/>
      <w:sz w:val="20"/>
      <w:szCs w:val="20"/>
    </w:rPr>
  </w:style>
  <w:style w:type="paragraph" w:styleId="ListParagraph">
    <w:name w:val="List Paragraph"/>
    <w:basedOn w:val="Normal"/>
    <w:link w:val="ListParagraphChar"/>
    <w:uiPriority w:val="34"/>
    <w:qFormat/>
    <w:rsid w:val="003E4087"/>
    <w:pPr>
      <w:ind w:left="720"/>
      <w:contextualSpacing/>
    </w:pPr>
    <w:rPr>
      <w:rFonts w:ascii="Cambria" w:eastAsia="MS Mincho" w:hAnsi="Cambria"/>
      <w:sz w:val="24"/>
      <w:szCs w:val="24"/>
      <w:lang w:val="en-US"/>
    </w:rPr>
  </w:style>
  <w:style w:type="character" w:customStyle="1" w:styleId="Heading1Char">
    <w:name w:val="Heading 1 Char"/>
    <w:basedOn w:val="DefaultParagraphFont"/>
    <w:link w:val="Heading1"/>
    <w:rsid w:val="00BF4C4E"/>
    <w:rPr>
      <w:rFonts w:eastAsia="Calibri" w:cs="Arial"/>
      <w:b/>
      <w:bCs/>
      <w:color w:val="003467"/>
      <w:kern w:val="32"/>
      <w:sz w:val="32"/>
      <w:szCs w:val="32"/>
    </w:rPr>
  </w:style>
  <w:style w:type="character" w:customStyle="1" w:styleId="ListParagraphChar">
    <w:name w:val="List Paragraph Char"/>
    <w:basedOn w:val="DefaultParagraphFont"/>
    <w:link w:val="ListParagraph"/>
    <w:uiPriority w:val="34"/>
    <w:rsid w:val="00BF4C4E"/>
    <w:rPr>
      <w:rFonts w:ascii="Cambria" w:eastAsia="MS Mincho" w:hAnsi="Cambria" w:cs="Times New Roman"/>
      <w:sz w:val="24"/>
      <w:szCs w:val="24"/>
      <w:lang w:val="en-US"/>
    </w:rPr>
  </w:style>
  <w:style w:type="character" w:styleId="Hyperlink">
    <w:name w:val="Hyperlink"/>
    <w:basedOn w:val="DefaultParagraphFont"/>
    <w:uiPriority w:val="99"/>
    <w:unhideWhenUsed/>
    <w:rsid w:val="00B04084"/>
    <w:rPr>
      <w:color w:val="0000FF" w:themeColor="hyperlink"/>
      <w:u w:val="single"/>
    </w:rPr>
  </w:style>
  <w:style w:type="table" w:styleId="TableGrid">
    <w:name w:val="Table Grid"/>
    <w:aliases w:val="Course handbook table"/>
    <w:basedOn w:val="TableNormal"/>
    <w:uiPriority w:val="59"/>
    <w:rsid w:val="00B0408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aynetxtnumber">
    <w:name w:val="Jaynetxtnumber"/>
    <w:basedOn w:val="Jaynetxt1"/>
    <w:qFormat/>
    <w:rsid w:val="00527CA1"/>
    <w:pPr>
      <w:numPr>
        <w:numId w:val="15"/>
      </w:numPr>
      <w:ind w:left="993" w:hanging="426"/>
    </w:pPr>
    <w:rPr>
      <w:rFonts w:asciiTheme="minorHAnsi" w:hAnsiTheme="minorHAnsi" w:cs="Arial"/>
      <w:lang w:val="en-GB"/>
    </w:rPr>
  </w:style>
  <w:style w:type="paragraph" w:customStyle="1" w:styleId="Jaynetxtbullet1">
    <w:name w:val="Jaynetxtbullet1"/>
    <w:basedOn w:val="Jaynetxt1"/>
    <w:link w:val="Jaynetxtbullet1Char"/>
    <w:qFormat/>
    <w:rsid w:val="00F1778B"/>
    <w:pPr>
      <w:numPr>
        <w:numId w:val="17"/>
      </w:numPr>
      <w:spacing w:before="120" w:after="120"/>
    </w:pPr>
    <w:rPr>
      <w:rFonts w:asciiTheme="minorHAnsi" w:hAnsiTheme="minorHAnsi" w:cs="Arial"/>
      <w:lang w:val="en-US"/>
    </w:rPr>
  </w:style>
  <w:style w:type="character" w:customStyle="1" w:styleId="Jaynetxtbullet1Char">
    <w:name w:val="Jaynetxtbullet1 Char"/>
    <w:basedOn w:val="DefaultParagraphFont"/>
    <w:link w:val="Jaynetxtbullet1"/>
    <w:rsid w:val="00F1778B"/>
    <w:rPr>
      <w:rFonts w:eastAsia="Calibri" w:cs="Arial"/>
      <w:color w:val="292929"/>
      <w:lang w:val="en-US"/>
    </w:rPr>
  </w:style>
  <w:style w:type="character" w:customStyle="1" w:styleId="Heading2Char">
    <w:name w:val="Heading 2 Char"/>
    <w:basedOn w:val="DefaultParagraphFont"/>
    <w:link w:val="Heading2"/>
    <w:uiPriority w:val="9"/>
    <w:semiHidden/>
    <w:rsid w:val="00F1778B"/>
    <w:rPr>
      <w:rFonts w:asciiTheme="majorHAnsi" w:eastAsiaTheme="majorEastAsia" w:hAnsiTheme="majorHAnsi" w:cstheme="majorBidi"/>
      <w:b/>
      <w:bCs/>
      <w:color w:val="4F81BD" w:themeColor="accent1"/>
      <w:sz w:val="26"/>
      <w:szCs w:val="26"/>
    </w:rPr>
  </w:style>
  <w:style w:type="table" w:styleId="LightShading">
    <w:name w:val="Light Shading"/>
    <w:basedOn w:val="TableNormal"/>
    <w:uiPriority w:val="60"/>
    <w:rsid w:val="000F347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0F347D"/>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0F347D"/>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0F347D"/>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List">
    <w:name w:val="Light List"/>
    <w:basedOn w:val="TableNormal"/>
    <w:uiPriority w:val="61"/>
    <w:rsid w:val="000F347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Grid">
    <w:name w:val="Light Grid"/>
    <w:basedOn w:val="TableNormal"/>
    <w:uiPriority w:val="62"/>
    <w:rsid w:val="000F347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ediumShading1">
    <w:name w:val="Medium Shading 1"/>
    <w:basedOn w:val="TableNormal"/>
    <w:uiPriority w:val="63"/>
    <w:rsid w:val="000F347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styleId="PageNumber">
    <w:name w:val="page number"/>
    <w:basedOn w:val="DefaultParagraphFont"/>
    <w:uiPriority w:val="99"/>
    <w:semiHidden/>
    <w:unhideWhenUsed/>
    <w:rsid w:val="00057971"/>
  </w:style>
  <w:style w:type="character" w:styleId="Strong">
    <w:name w:val="Strong"/>
    <w:basedOn w:val="DefaultParagraphFont"/>
    <w:qFormat/>
    <w:rsid w:val="00226AD0"/>
    <w:rPr>
      <w:b/>
      <w:bCs/>
    </w:rPr>
  </w:style>
  <w:style w:type="paragraph" w:customStyle="1" w:styleId="Default">
    <w:name w:val="Default"/>
    <w:rsid w:val="00DC2E5F"/>
    <w:pPr>
      <w:pBdr>
        <w:top w:val="nil"/>
        <w:left w:val="nil"/>
        <w:bottom w:val="nil"/>
        <w:right w:val="nil"/>
        <w:between w:val="nil"/>
        <w:bar w:val="nil"/>
      </w:pBdr>
      <w:suppressAutoHyphens/>
      <w:spacing w:after="0" w:line="240" w:lineRule="auto"/>
      <w:jc w:val="both"/>
    </w:pPr>
    <w:rPr>
      <w:rFonts w:ascii="Calibri" w:eastAsia="Calibri" w:hAnsi="Calibri" w:cs="Calibri"/>
      <w:color w:val="000000"/>
      <w:sz w:val="24"/>
      <w:szCs w:val="24"/>
      <w:u w:color="000000"/>
      <w:bdr w:val="nil"/>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1410890">
      <w:bodyDiv w:val="1"/>
      <w:marLeft w:val="0"/>
      <w:marRight w:val="0"/>
      <w:marTop w:val="0"/>
      <w:marBottom w:val="0"/>
      <w:divBdr>
        <w:top w:val="none" w:sz="0" w:space="0" w:color="auto"/>
        <w:left w:val="none" w:sz="0" w:space="0" w:color="auto"/>
        <w:bottom w:val="none" w:sz="0" w:space="0" w:color="auto"/>
        <w:right w:val="none" w:sz="0" w:space="0" w:color="auto"/>
      </w:divBdr>
      <w:divsChild>
        <w:div w:id="1826898973">
          <w:marLeft w:val="547"/>
          <w:marRight w:val="0"/>
          <w:marTop w:val="154"/>
          <w:marBottom w:val="0"/>
          <w:divBdr>
            <w:top w:val="none" w:sz="0" w:space="0" w:color="auto"/>
            <w:left w:val="none" w:sz="0" w:space="0" w:color="auto"/>
            <w:bottom w:val="none" w:sz="0" w:space="0" w:color="auto"/>
            <w:right w:val="none" w:sz="0" w:space="0" w:color="auto"/>
          </w:divBdr>
        </w:div>
      </w:divsChild>
    </w:div>
    <w:div w:id="730691103">
      <w:bodyDiv w:val="1"/>
      <w:marLeft w:val="0"/>
      <w:marRight w:val="0"/>
      <w:marTop w:val="0"/>
      <w:marBottom w:val="0"/>
      <w:divBdr>
        <w:top w:val="none" w:sz="0" w:space="0" w:color="auto"/>
        <w:left w:val="none" w:sz="0" w:space="0" w:color="auto"/>
        <w:bottom w:val="none" w:sz="0" w:space="0" w:color="auto"/>
        <w:right w:val="none" w:sz="0" w:space="0" w:color="auto"/>
      </w:divBdr>
      <w:divsChild>
        <w:div w:id="1784765000">
          <w:marLeft w:val="547"/>
          <w:marRight w:val="0"/>
          <w:marTop w:val="154"/>
          <w:marBottom w:val="0"/>
          <w:divBdr>
            <w:top w:val="none" w:sz="0" w:space="0" w:color="auto"/>
            <w:left w:val="none" w:sz="0" w:space="0" w:color="auto"/>
            <w:bottom w:val="none" w:sz="0" w:space="0" w:color="auto"/>
            <w:right w:val="none" w:sz="0" w:space="0" w:color="auto"/>
          </w:divBdr>
        </w:div>
      </w:divsChild>
    </w:div>
    <w:div w:id="1409377876">
      <w:bodyDiv w:val="1"/>
      <w:marLeft w:val="0"/>
      <w:marRight w:val="0"/>
      <w:marTop w:val="0"/>
      <w:marBottom w:val="0"/>
      <w:divBdr>
        <w:top w:val="none" w:sz="0" w:space="0" w:color="auto"/>
        <w:left w:val="none" w:sz="0" w:space="0" w:color="auto"/>
        <w:bottom w:val="none" w:sz="0" w:space="0" w:color="auto"/>
        <w:right w:val="none" w:sz="0" w:space="0" w:color="auto"/>
      </w:divBdr>
      <w:divsChild>
        <w:div w:id="393241924">
          <w:marLeft w:val="547"/>
          <w:marRight w:val="0"/>
          <w:marTop w:val="144"/>
          <w:marBottom w:val="0"/>
          <w:divBdr>
            <w:top w:val="none" w:sz="0" w:space="0" w:color="auto"/>
            <w:left w:val="none" w:sz="0" w:space="0" w:color="auto"/>
            <w:bottom w:val="none" w:sz="0" w:space="0" w:color="auto"/>
            <w:right w:val="none" w:sz="0" w:space="0" w:color="auto"/>
          </w:divBdr>
        </w:div>
        <w:div w:id="1313024158">
          <w:marLeft w:val="547"/>
          <w:marRight w:val="0"/>
          <w:marTop w:val="144"/>
          <w:marBottom w:val="0"/>
          <w:divBdr>
            <w:top w:val="none" w:sz="0" w:space="0" w:color="auto"/>
            <w:left w:val="none" w:sz="0" w:space="0" w:color="auto"/>
            <w:bottom w:val="none" w:sz="0" w:space="0" w:color="auto"/>
            <w:right w:val="none" w:sz="0" w:space="0" w:color="auto"/>
          </w:divBdr>
        </w:div>
        <w:div w:id="504395746">
          <w:marLeft w:val="547"/>
          <w:marRight w:val="0"/>
          <w:marTop w:val="14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capitadiscovery.co.uk/derby-ac/" TargetMode="External"/><Relationship Id="rId18" Type="http://schemas.openxmlformats.org/officeDocument/2006/relationships/hyperlink" Target="https://ulib.derby.ac.uk/library/athensda_help.html" TargetMode="External"/><Relationship Id="rId26" Type="http://schemas.openxmlformats.org/officeDocument/2006/relationships/hyperlink" Target="http://web.ukonline.co.uk/howard.league/index.htm" TargetMode="External"/><Relationship Id="rId39" Type="http://schemas.openxmlformats.org/officeDocument/2006/relationships/hyperlink" Target="http://www.derby.ac.uk/esub" TargetMode="External"/><Relationship Id="rId21" Type="http://schemas.openxmlformats.org/officeDocument/2006/relationships/hyperlink" Target="http://www.hmprisonservice.gov.uk" TargetMode="External"/><Relationship Id="rId34" Type="http://schemas.openxmlformats.org/officeDocument/2006/relationships/hyperlink" Target="https://webmail.derby.ac.uk/owa/redir.aspx?SURL=KERrjE8pV7hMLjuANJ7cZ8cb-ReC5lkMlol5rt0t7Q4Gck11dAHTCG0AYQBpAGwAdABvADoAQwAuAEIAYQBsAGwAQABkAGUAcgBiAHkALgBhAGMALgB1AGsA&amp;URL=mailto%3aC.Ball%40derby.ac.uk" TargetMode="External"/><Relationship Id="rId42" Type="http://schemas.openxmlformats.org/officeDocument/2006/relationships/hyperlink" Target="http://www.derby.ac.uk/studentsupportcentre"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lib.derby.ac.uk/library/information_resources.php" TargetMode="External"/><Relationship Id="rId29" Type="http://schemas.openxmlformats.org/officeDocument/2006/relationships/hyperlink" Target="http://www.guardian.co.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ps.google.com/maps?q=52.924621449,-1.47991433905" TargetMode="External"/><Relationship Id="rId24" Type="http://schemas.openxmlformats.org/officeDocument/2006/relationships/hyperlink" Target="http://www.ukonline.gov.uk/Home/Homepage/fs/en" TargetMode="External"/><Relationship Id="rId32" Type="http://schemas.openxmlformats.org/officeDocument/2006/relationships/hyperlink" Target="mailto:studyadvisors@derby.ac.uk" TargetMode="External"/><Relationship Id="rId37" Type="http://schemas.openxmlformats.org/officeDocument/2006/relationships/hyperlink" Target="http://www.udsu.co.uk/advice" TargetMode="External"/><Relationship Id="rId40" Type="http://schemas.openxmlformats.org/officeDocument/2006/relationships/hyperlink" Target="http://www.derby.ac.uk/academic-regulations"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ulib.derby.ac.uk/library/information_resources.php" TargetMode="External"/><Relationship Id="rId23" Type="http://schemas.openxmlformats.org/officeDocument/2006/relationships/hyperlink" Target="http://www.homeoffice.gov.uk" TargetMode="External"/><Relationship Id="rId28" Type="http://schemas.openxmlformats.org/officeDocument/2006/relationships/hyperlink" Target="http://www.prisonreformtrust.org.uk/" TargetMode="External"/><Relationship Id="rId36" Type="http://schemas.openxmlformats.org/officeDocument/2006/relationships/hyperlink" Target="http://www.derby.ac.uk/cfq/quality-enhancement/academic-regulations-3rs" TargetMode="External"/><Relationship Id="rId10" Type="http://schemas.openxmlformats.org/officeDocument/2006/relationships/image" Target="media/image2.jpeg"/><Relationship Id="rId19" Type="http://schemas.openxmlformats.org/officeDocument/2006/relationships/hyperlink" Target="https://ulib.derby.ac.uk/library/hero/melange2subject_intermediary.php?subject=Criminology" TargetMode="External"/><Relationship Id="rId31" Type="http://schemas.openxmlformats.org/officeDocument/2006/relationships/hyperlink" Target="http://apps.webofknowledge.com.ezproxy.derby.ac.uk/UA_GeneralSearch_input.do?product=UA&amp;search_mode=GeneralSearch&amp;SID=V1hA4alXCQyToqACsw9&amp;preferencesSaved" TargetMode="External"/><Relationship Id="rId44" Type="http://schemas.openxmlformats.org/officeDocument/2006/relationships/hyperlink" Target="http://www.derby.ac.uk/exam" TargetMode="External"/><Relationship Id="rId4" Type="http://schemas.openxmlformats.org/officeDocument/2006/relationships/settings" Target="settings.xml"/><Relationship Id="rId9" Type="http://schemas.openxmlformats.org/officeDocument/2006/relationships/hyperlink" Target="mailto:d.patton@derby.ac.uk" TargetMode="External"/><Relationship Id="rId14" Type="http://schemas.openxmlformats.org/officeDocument/2006/relationships/hyperlink" Target="http://www.derby.ac.uk/campus/library/study-skills/" TargetMode="External"/><Relationship Id="rId22" Type="http://schemas.openxmlformats.org/officeDocument/2006/relationships/hyperlink" Target="http://www.victimsupport.com" TargetMode="External"/><Relationship Id="rId27" Type="http://schemas.openxmlformats.org/officeDocument/2006/relationships/hyperlink" Target="http://www.youth-justice-board.gov.uk/youthjusticeboard" TargetMode="External"/><Relationship Id="rId30" Type="http://schemas.openxmlformats.org/officeDocument/2006/relationships/hyperlink" Target="http://www.independent.co.uk/" TargetMode="External"/><Relationship Id="rId35" Type="http://schemas.openxmlformats.org/officeDocument/2006/relationships/hyperlink" Target="http://www.derby.ac.uk/academicoffences" TargetMode="External"/><Relationship Id="rId43" Type="http://schemas.openxmlformats.org/officeDocument/2006/relationships/hyperlink" Target="http://www.derby.ac.uk/eec" TargetMode="External"/><Relationship Id="rId48" Type="http://schemas.openxmlformats.org/officeDocument/2006/relationships/theme" Target="theme/theme1.xml"/><Relationship Id="rId8" Type="http://schemas.openxmlformats.org/officeDocument/2006/relationships/image" Target="media/image1.jp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s://ulib.derby.ac.uk/library/athensda_help.html" TargetMode="External"/><Relationship Id="rId25" Type="http://schemas.openxmlformats.org/officeDocument/2006/relationships/hyperlink" Target="http://www.police.uk/" TargetMode="External"/><Relationship Id="rId33" Type="http://schemas.openxmlformats.org/officeDocument/2006/relationships/hyperlink" Target="tel:01332%20591760" TargetMode="External"/><Relationship Id="rId38" Type="http://schemas.openxmlformats.org/officeDocument/2006/relationships/hyperlink" Target="http://www.derby.ac.uk/studentatozHE/academic-offences" TargetMode="External"/><Relationship Id="rId46" Type="http://schemas.openxmlformats.org/officeDocument/2006/relationships/footer" Target="footer2.xml"/><Relationship Id="rId20" Type="http://schemas.openxmlformats.org/officeDocument/2006/relationships/hyperlink" Target="http://www.cjsonline.gov.uk/home.html" TargetMode="External"/><Relationship Id="rId41" Type="http://schemas.openxmlformats.org/officeDocument/2006/relationships/hyperlink" Target="http://www.derby.ac.uk/facul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4E836-F7EC-FC46-8280-AB23777C1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7462</Words>
  <Characters>42536</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University of Derby</Company>
  <LinksUpToDate>false</LinksUpToDate>
  <CharactersWithSpaces>49899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 Hodkinson</dc:creator>
  <cp:lastModifiedBy>David Patton</cp:lastModifiedBy>
  <cp:revision>2</cp:revision>
  <cp:lastPrinted>2015-09-15T12:51:00Z</cp:lastPrinted>
  <dcterms:created xsi:type="dcterms:W3CDTF">2020-06-08T14:44:00Z</dcterms:created>
  <dcterms:modified xsi:type="dcterms:W3CDTF">2020-06-08T14:44:00Z</dcterms:modified>
</cp:coreProperties>
</file>